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ahoma" w:hAnsi="Tahoma" w:cs="Tahoma"/>
          <w:b/>
          <w:sz w:val="16"/>
        </w:rPr>
        <w:id w:val="-1857033747"/>
        <w:lock w:val="sdtContentLocked"/>
        <w:placeholder>
          <w:docPart w:val="DefaultPlaceholder_-1854013440"/>
        </w:placeholder>
        <w:group/>
      </w:sdtPr>
      <w:sdtEndPr>
        <w:rPr>
          <w:b w:val="0"/>
        </w:rPr>
      </w:sdtEndPr>
      <w:sdtContent>
        <w:p w14:paraId="68EC85B2" w14:textId="77777777" w:rsidR="00E00478" w:rsidRPr="00CC7DDA" w:rsidRDefault="00E00478" w:rsidP="00CA3BFA">
          <w:pPr>
            <w:framePr w:w="3340" w:h="1366" w:hRule="exact" w:hSpace="181" w:wrap="around" w:vAnchor="page" w:hAnchor="page" w:x="7536" w:y="2048" w:anchorLock="1"/>
            <w:tabs>
              <w:tab w:val="left" w:pos="142"/>
              <w:tab w:val="left" w:pos="426"/>
            </w:tabs>
            <w:rPr>
              <w:rFonts w:ascii="Tahoma" w:hAnsi="Tahoma" w:cs="Tahoma"/>
              <w:b/>
              <w:sz w:val="16"/>
            </w:rPr>
          </w:pPr>
          <w:r w:rsidRPr="00CC7DDA">
            <w:rPr>
              <w:rFonts w:ascii="Tahoma" w:hAnsi="Tahoma" w:cs="Tahoma"/>
              <w:b/>
              <w:sz w:val="16"/>
            </w:rPr>
            <w:t xml:space="preserve">BITZER </w:t>
          </w:r>
          <w:r>
            <w:rPr>
              <w:rFonts w:ascii="Tahoma" w:hAnsi="Tahoma" w:cs="Tahoma"/>
              <w:b/>
              <w:sz w:val="16"/>
            </w:rPr>
            <w:t>SE</w:t>
          </w:r>
        </w:p>
        <w:p w14:paraId="54D1E2BE" w14:textId="77777777" w:rsidR="00E00478" w:rsidRPr="00FF34A4" w:rsidRDefault="00E00478" w:rsidP="00CA3BFA">
          <w:pPr>
            <w:framePr w:w="3340" w:h="1366" w:hRule="exact" w:hSpace="181" w:wrap="around" w:vAnchor="page" w:hAnchor="page" w:x="7536" w:y="2048" w:anchorLock="1"/>
            <w:tabs>
              <w:tab w:val="left" w:pos="142"/>
              <w:tab w:val="left" w:pos="426"/>
            </w:tabs>
            <w:rPr>
              <w:rFonts w:ascii="Tahoma" w:hAnsi="Tahoma" w:cs="Tahoma"/>
              <w:sz w:val="16"/>
            </w:rPr>
          </w:pPr>
          <w:r w:rsidRPr="00FF34A4">
            <w:rPr>
              <w:rFonts w:ascii="Tahoma" w:hAnsi="Tahoma" w:cs="Tahoma"/>
              <w:sz w:val="16"/>
            </w:rPr>
            <w:t>Peter-Schaufler-Platz 1</w:t>
          </w:r>
        </w:p>
        <w:p w14:paraId="12F46E24" w14:textId="77777777" w:rsidR="00E00478" w:rsidRPr="007209B4" w:rsidRDefault="00E00478" w:rsidP="00CA3BFA">
          <w:pPr>
            <w:framePr w:w="3340" w:h="1366" w:hRule="exact" w:hSpace="181" w:wrap="around" w:vAnchor="page" w:hAnchor="page" w:x="7536" w:y="2048" w:anchorLock="1"/>
            <w:tabs>
              <w:tab w:val="left" w:pos="426"/>
            </w:tabs>
            <w:rPr>
              <w:rFonts w:ascii="Tahoma" w:hAnsi="Tahoma" w:cs="Tahoma"/>
              <w:sz w:val="16"/>
            </w:rPr>
          </w:pPr>
          <w:r w:rsidRPr="007209B4">
            <w:rPr>
              <w:rFonts w:ascii="Tahoma" w:hAnsi="Tahoma" w:cs="Tahoma"/>
              <w:sz w:val="16"/>
            </w:rPr>
            <w:t>71065 Sindelfingen // Germany</w:t>
          </w:r>
        </w:p>
        <w:p w14:paraId="463209C2" w14:textId="77777777" w:rsidR="00E00478" w:rsidRPr="007209B4" w:rsidRDefault="00E00478" w:rsidP="00CA3BFA">
          <w:pPr>
            <w:framePr w:w="3340" w:h="1366" w:hRule="exact" w:hSpace="181" w:wrap="around" w:vAnchor="page" w:hAnchor="page" w:x="7536" w:y="2048" w:anchorLock="1"/>
            <w:tabs>
              <w:tab w:val="left" w:pos="284"/>
            </w:tabs>
            <w:rPr>
              <w:rFonts w:ascii="Tahoma" w:hAnsi="Tahoma" w:cs="Tahoma"/>
              <w:sz w:val="16"/>
            </w:rPr>
          </w:pPr>
          <w:r w:rsidRPr="007209B4">
            <w:rPr>
              <w:rFonts w:ascii="Tahoma" w:hAnsi="Tahoma" w:cs="Tahoma"/>
              <w:sz w:val="16"/>
            </w:rPr>
            <w:t>Tel</w:t>
          </w:r>
          <w:r w:rsidRPr="007209B4">
            <w:rPr>
              <w:rFonts w:ascii="Tahoma" w:hAnsi="Tahoma" w:cs="Tahoma"/>
              <w:sz w:val="16"/>
            </w:rPr>
            <w:tab/>
            <w:t>+49 7031 932-0</w:t>
          </w:r>
        </w:p>
        <w:p w14:paraId="08AD378A" w14:textId="77777777" w:rsidR="006E3652" w:rsidRPr="007209B4" w:rsidRDefault="00E00478" w:rsidP="00CA3BFA">
          <w:pPr>
            <w:framePr w:w="3340" w:h="1366" w:hRule="exact" w:hSpace="181" w:wrap="around" w:vAnchor="page" w:hAnchor="page" w:x="7536" w:y="2048" w:anchorLock="1"/>
            <w:tabs>
              <w:tab w:val="left" w:pos="284"/>
            </w:tabs>
            <w:rPr>
              <w:rFonts w:ascii="Tahoma" w:hAnsi="Tahoma" w:cs="Tahoma"/>
              <w:sz w:val="16"/>
            </w:rPr>
          </w:pPr>
          <w:r w:rsidRPr="007209B4">
            <w:rPr>
              <w:rFonts w:ascii="Tahoma" w:hAnsi="Tahoma" w:cs="Tahoma"/>
              <w:sz w:val="16"/>
            </w:rPr>
            <w:t>Fax</w:t>
          </w:r>
          <w:r w:rsidRPr="007209B4">
            <w:rPr>
              <w:rFonts w:ascii="Tahoma" w:hAnsi="Tahoma" w:cs="Tahoma"/>
              <w:sz w:val="16"/>
            </w:rPr>
            <w:tab/>
            <w:t>+49 7031 932-1</w:t>
          </w:r>
          <w:r w:rsidR="00B26433">
            <w:rPr>
              <w:rFonts w:ascii="Tahoma" w:hAnsi="Tahoma" w:cs="Tahoma"/>
              <w:sz w:val="16"/>
            </w:rPr>
            <w:t>47</w:t>
          </w:r>
        </w:p>
        <w:p w14:paraId="7838575C" w14:textId="3C3476F2" w:rsidR="006E3652" w:rsidRPr="00891190" w:rsidRDefault="006E3652" w:rsidP="00CA3BFA">
          <w:pPr>
            <w:framePr w:w="3340" w:h="1366" w:hRule="exact" w:hSpace="181" w:wrap="around" w:vAnchor="page" w:hAnchor="page" w:x="7536" w:y="2048" w:anchorLock="1"/>
            <w:tabs>
              <w:tab w:val="left" w:pos="426"/>
            </w:tabs>
            <w:rPr>
              <w:rFonts w:ascii="Tahoma" w:hAnsi="Tahoma" w:cs="Tahoma"/>
            </w:rPr>
          </w:pPr>
          <w:r w:rsidRPr="00B26433">
            <w:rPr>
              <w:rFonts w:ascii="Tahoma" w:hAnsi="Tahoma" w:cs="Tahoma"/>
              <w:sz w:val="16"/>
            </w:rPr>
            <w:t>bitzer@bitzer.de</w:t>
          </w:r>
          <w:r w:rsidRPr="00B26433">
            <w:rPr>
              <w:rFonts w:ascii="Tahoma" w:hAnsi="Tahoma" w:cs="Tahoma"/>
              <w:sz w:val="16"/>
              <w:szCs w:val="16"/>
            </w:rPr>
            <w:t xml:space="preserve"> // </w:t>
          </w:r>
          <w:r w:rsidRPr="00B26433">
            <w:rPr>
              <w:rFonts w:ascii="Tahoma" w:hAnsi="Tahoma" w:cs="Tahoma"/>
              <w:sz w:val="16"/>
            </w:rPr>
            <w:t>www.bitzer.de</w:t>
          </w:r>
        </w:p>
      </w:sdtContent>
    </w:sdt>
    <w:sdt>
      <w:sdtPr>
        <w:rPr>
          <w:rFonts w:ascii="Tahoma" w:hAnsi="Tahoma" w:cs="Tahoma"/>
          <w:sz w:val="22"/>
          <w:szCs w:val="22"/>
        </w:rPr>
        <w:id w:val="230359698"/>
        <w:lock w:val="contentLocked"/>
        <w:placeholder>
          <w:docPart w:val="DefaultPlaceholder_-1854013440"/>
        </w:placeholder>
        <w:group/>
      </w:sdtPr>
      <w:sdtEndPr/>
      <w:sdtContent>
        <w:sdt>
          <w:sdtPr>
            <w:rPr>
              <w:rFonts w:ascii="Tahoma" w:hAnsi="Tahoma" w:cs="Tahoma"/>
              <w:sz w:val="22"/>
              <w:szCs w:val="22"/>
            </w:rPr>
            <w:id w:val="-1481069674"/>
            <w:lock w:val="sdtContentLocked"/>
            <w:placeholder>
              <w:docPart w:val="DefaultPlaceholder_-1854013440"/>
            </w:placeholder>
            <w:group/>
          </w:sdtPr>
          <w:sdtEndPr/>
          <w:sdtContent>
            <w:p w14:paraId="247C6766" w14:textId="77777777" w:rsidR="00E63021" w:rsidRPr="00B26433" w:rsidRDefault="00E63021" w:rsidP="00E63021">
              <w:pPr>
                <w:rPr>
                  <w:rFonts w:ascii="Tahoma" w:hAnsi="Tahoma" w:cs="Tahoma"/>
                  <w:sz w:val="22"/>
                  <w:szCs w:val="22"/>
                </w:rPr>
              </w:pPr>
            </w:p>
            <w:p w14:paraId="53977B03" w14:textId="77777777" w:rsidR="00E63021" w:rsidRPr="00B26433" w:rsidRDefault="00E63021" w:rsidP="00E63021">
              <w:pPr>
                <w:rPr>
                  <w:rFonts w:ascii="Tahoma" w:hAnsi="Tahoma" w:cs="Tahoma"/>
                  <w:sz w:val="22"/>
                  <w:szCs w:val="22"/>
                </w:rPr>
              </w:pPr>
            </w:p>
            <w:p w14:paraId="7556FC73" w14:textId="77777777" w:rsidR="00E63021" w:rsidRPr="00B26433" w:rsidRDefault="00E63021" w:rsidP="00E63021">
              <w:pPr>
                <w:rPr>
                  <w:rFonts w:ascii="Tahoma" w:hAnsi="Tahoma" w:cs="Tahoma"/>
                  <w:sz w:val="22"/>
                  <w:szCs w:val="22"/>
                </w:rPr>
              </w:pPr>
            </w:p>
            <w:p w14:paraId="251FCA3B" w14:textId="77777777" w:rsidR="00E63021" w:rsidRPr="00B26433" w:rsidRDefault="00E63021" w:rsidP="00E63021">
              <w:pPr>
                <w:rPr>
                  <w:rFonts w:ascii="Tahoma" w:hAnsi="Tahoma" w:cs="Tahoma"/>
                  <w:sz w:val="22"/>
                  <w:szCs w:val="22"/>
                </w:rPr>
              </w:pPr>
            </w:p>
            <w:tbl>
              <w:tblPr>
                <w:tblW w:w="0" w:type="auto"/>
                <w:tblInd w:w="106" w:type="dxa"/>
                <w:tblCellMar>
                  <w:left w:w="0" w:type="dxa"/>
                  <w:right w:w="70" w:type="dxa"/>
                </w:tblCellMar>
                <w:tblLook w:val="0000" w:firstRow="0" w:lastRow="0" w:firstColumn="0" w:lastColumn="0" w:noHBand="0" w:noVBand="0"/>
              </w:tblPr>
              <w:tblGrid>
                <w:gridCol w:w="1185"/>
                <w:gridCol w:w="96"/>
                <w:gridCol w:w="785"/>
                <w:gridCol w:w="1684"/>
              </w:tblGrid>
              <w:tr w:rsidR="00E00478" w:rsidRPr="00D33B49" w14:paraId="4D210B7A" w14:textId="77777777" w:rsidTr="00E00478">
                <w:trPr>
                  <w:trHeight w:val="182"/>
                </w:trPr>
                <w:tc>
                  <w:tcPr>
                    <w:tcW w:w="2066" w:type="dxa"/>
                    <w:gridSpan w:val="3"/>
                    <w:shd w:val="clear" w:color="auto" w:fill="auto"/>
                  </w:tcPr>
                  <w:p w14:paraId="4F9DF60D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0" w:name="Adresse"/>
                    <w:bookmarkStart w:id="1" w:name="Text1"/>
                    <w:bookmarkEnd w:id="0"/>
                    <w:bookmarkEnd w:id="1"/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Unser Zeichen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/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Our Ref.</w:t>
                    </w:r>
                  </w:p>
                </w:tc>
                <w:tc>
                  <w:tcPr>
                    <w:tcW w:w="1684" w:type="dxa"/>
                    <w:shd w:val="clear" w:color="auto" w:fill="auto"/>
                  </w:tcPr>
                  <w:p w14:paraId="79F52889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2" w:name="UnserZeichen"/>
                    <w:bookmarkEnd w:id="2"/>
                  </w:p>
                </w:tc>
              </w:tr>
              <w:tr w:rsidR="00E00478" w:rsidRPr="00D33B49" w14:paraId="3CDDFACF" w14:textId="77777777" w:rsidTr="00E00478">
                <w:trPr>
                  <w:trHeight w:val="113"/>
                </w:trPr>
                <w:tc>
                  <w:tcPr>
                    <w:tcW w:w="3750" w:type="dxa"/>
                    <w:gridSpan w:val="4"/>
                    <w:shd w:val="clear" w:color="auto" w:fill="auto"/>
                  </w:tcPr>
                  <w:p w14:paraId="07C21CF8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2"/>
                        <w:szCs w:val="12"/>
                      </w:rPr>
                    </w:pPr>
                  </w:p>
                </w:tc>
              </w:tr>
              <w:tr w:rsidR="00E00478" w:rsidRPr="00D33B49" w14:paraId="2F99C382" w14:textId="77777777" w:rsidTr="00E00478">
                <w:trPr>
                  <w:trHeight w:val="181"/>
                </w:trPr>
                <w:tc>
                  <w:tcPr>
                    <w:tcW w:w="1281" w:type="dxa"/>
                    <w:gridSpan w:val="2"/>
                    <w:shd w:val="clear" w:color="auto" w:fill="auto"/>
                  </w:tcPr>
                  <w:p w14:paraId="2AEBB131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Abs.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/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Sender</w:t>
                    </w:r>
                  </w:p>
                </w:tc>
                <w:tc>
                  <w:tcPr>
                    <w:tcW w:w="2469" w:type="dxa"/>
                    <w:gridSpan w:val="2"/>
                    <w:shd w:val="clear" w:color="auto" w:fill="auto"/>
                  </w:tcPr>
                  <w:p w14:paraId="2EF95E0C" w14:textId="37C24B23" w:rsidR="006C1515" w:rsidRPr="00D33B49" w:rsidRDefault="006C1515" w:rsidP="006C1515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3" w:name="Absender"/>
                    <w:bookmarkEnd w:id="3"/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Stefanie Holst</w:t>
                    </w:r>
                  </w:p>
                </w:tc>
              </w:tr>
              <w:tr w:rsidR="00E00478" w:rsidRPr="00D33B49" w14:paraId="1F2AB914" w14:textId="77777777" w:rsidTr="00E00478">
                <w:trPr>
                  <w:trHeight w:val="181"/>
                </w:trPr>
                <w:tc>
                  <w:tcPr>
                    <w:tcW w:w="1185" w:type="dxa"/>
                    <w:shd w:val="clear" w:color="auto" w:fill="auto"/>
                  </w:tcPr>
                  <w:p w14:paraId="38EE2134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Abt.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/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Dept.</w:t>
                    </w:r>
                  </w:p>
                </w:tc>
                <w:tc>
                  <w:tcPr>
                    <w:tcW w:w="2565" w:type="dxa"/>
                    <w:gridSpan w:val="3"/>
                    <w:shd w:val="clear" w:color="auto" w:fill="auto"/>
                    <w:tcMar>
                      <w:right w:w="74" w:type="dxa"/>
                    </w:tcMar>
                  </w:tcPr>
                  <w:p w14:paraId="227C8C9A" w14:textId="77777777" w:rsidR="00E00478" w:rsidRPr="00D33B49" w:rsidRDefault="00BC2D0E" w:rsidP="00CA3BFA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4" w:name="Abteilung"/>
                    <w:bookmarkEnd w:id="4"/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Public Relations</w:t>
                    </w:r>
                  </w:p>
                </w:tc>
              </w:tr>
              <w:tr w:rsidR="00E00478" w:rsidRPr="00D33B49" w14:paraId="3CD9574F" w14:textId="77777777" w:rsidTr="00E00478">
                <w:trPr>
                  <w:trHeight w:val="181"/>
                </w:trPr>
                <w:tc>
                  <w:tcPr>
                    <w:tcW w:w="1281" w:type="dxa"/>
                    <w:gridSpan w:val="2"/>
                    <w:shd w:val="clear" w:color="auto" w:fill="auto"/>
                  </w:tcPr>
                  <w:p w14:paraId="450AF288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T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el</w:t>
                    </w:r>
                    <w:r w:rsidRPr="00372270">
                      <w:rPr>
                        <w:rFonts w:ascii="Tahoma" w:hAnsi="Tahoma" w:cs="Tahoma"/>
                        <w:w w:val="80"/>
                        <w:sz w:val="16"/>
                        <w:szCs w:val="16"/>
                      </w:rPr>
                      <w:t xml:space="preserve"> 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Dw.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/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Ext.</w:t>
                    </w:r>
                  </w:p>
                </w:tc>
                <w:tc>
                  <w:tcPr>
                    <w:tcW w:w="2469" w:type="dxa"/>
                    <w:gridSpan w:val="2"/>
                    <w:shd w:val="clear" w:color="auto" w:fill="auto"/>
                  </w:tcPr>
                  <w:p w14:paraId="50072312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5" w:name="Durchwahl"/>
                    <w:bookmarkEnd w:id="5"/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+49 7031 932-</w:t>
                    </w:r>
                    <w:r w:rsidR="002154F0">
                      <w:rPr>
                        <w:rFonts w:ascii="Tahoma" w:hAnsi="Tahoma" w:cs="Tahoma"/>
                        <w:sz w:val="16"/>
                        <w:szCs w:val="16"/>
                      </w:rPr>
                      <w:t>4327</w:t>
                    </w:r>
                  </w:p>
                </w:tc>
              </w:tr>
              <w:tr w:rsidR="00E00478" w:rsidRPr="00D33B49" w14:paraId="454DAA81" w14:textId="77777777" w:rsidTr="00E00478">
                <w:trPr>
                  <w:trHeight w:val="181"/>
                </w:trPr>
                <w:tc>
                  <w:tcPr>
                    <w:tcW w:w="1281" w:type="dxa"/>
                    <w:gridSpan w:val="2"/>
                    <w:shd w:val="clear" w:color="auto" w:fill="auto"/>
                  </w:tcPr>
                  <w:p w14:paraId="78F74F82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F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ax Dw.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/ </w:t>
                    </w: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Ext.</w:t>
                    </w:r>
                  </w:p>
                </w:tc>
                <w:tc>
                  <w:tcPr>
                    <w:tcW w:w="2469" w:type="dxa"/>
                    <w:gridSpan w:val="2"/>
                    <w:shd w:val="clear" w:color="auto" w:fill="auto"/>
                  </w:tcPr>
                  <w:p w14:paraId="42B217F3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6" w:name="Faxnummer"/>
                    <w:bookmarkEnd w:id="6"/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+49 7031 932-</w:t>
                    </w:r>
                    <w:r w:rsidR="00B26433">
                      <w:rPr>
                        <w:rFonts w:ascii="Tahoma" w:hAnsi="Tahoma" w:cs="Tahoma"/>
                        <w:sz w:val="16"/>
                        <w:szCs w:val="16"/>
                      </w:rPr>
                      <w:t>5</w:t>
                    </w:r>
                    <w:r w:rsidR="002154F0">
                      <w:rPr>
                        <w:rFonts w:ascii="Tahoma" w:hAnsi="Tahoma" w:cs="Tahoma"/>
                        <w:sz w:val="16"/>
                        <w:szCs w:val="16"/>
                      </w:rPr>
                      <w:t>4327</w:t>
                    </w:r>
                  </w:p>
                </w:tc>
              </w:tr>
              <w:tr w:rsidR="00E00478" w:rsidRPr="00D33B49" w14:paraId="580A6601" w14:textId="77777777" w:rsidTr="00E00478">
                <w:trPr>
                  <w:trHeight w:val="181"/>
                </w:trPr>
                <w:tc>
                  <w:tcPr>
                    <w:tcW w:w="1281" w:type="dxa"/>
                    <w:gridSpan w:val="2"/>
                    <w:shd w:val="clear" w:color="auto" w:fill="auto"/>
                  </w:tcPr>
                  <w:p w14:paraId="4F92FFEA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D33B49">
                      <w:rPr>
                        <w:rFonts w:ascii="Tahoma" w:hAnsi="Tahoma" w:cs="Tahoma"/>
                        <w:sz w:val="16"/>
                        <w:szCs w:val="16"/>
                      </w:rPr>
                      <w:t>E-Mail</w:t>
                    </w:r>
                  </w:p>
                </w:tc>
                <w:tc>
                  <w:tcPr>
                    <w:tcW w:w="2469" w:type="dxa"/>
                    <w:gridSpan w:val="2"/>
                    <w:shd w:val="clear" w:color="auto" w:fill="auto"/>
                  </w:tcPr>
                  <w:p w14:paraId="557080CF" w14:textId="509C99E7" w:rsidR="00E00478" w:rsidRPr="00D33B49" w:rsidRDefault="006C1515" w:rsidP="00CA3BFA">
                    <w:pPr>
                      <w:framePr w:w="3856" w:h="1372" w:hRule="exact" w:hSpace="181" w:wrap="around" w:vAnchor="page" w:hAnchor="page" w:x="7429" w:y="3584" w:anchorLock="1"/>
                      <w:jc w:val="right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bookmarkStart w:id="7" w:name="eMail"/>
                    <w:bookmarkEnd w:id="7"/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stefanie.holst@bitzer.de</w:t>
                    </w:r>
                  </w:p>
                </w:tc>
              </w:tr>
              <w:tr w:rsidR="00E00478" w:rsidRPr="00D33B49" w14:paraId="289809A8" w14:textId="77777777" w:rsidTr="00E00478">
                <w:trPr>
                  <w:trHeight w:val="113"/>
                </w:trPr>
                <w:tc>
                  <w:tcPr>
                    <w:tcW w:w="1281" w:type="dxa"/>
                    <w:gridSpan w:val="2"/>
                    <w:shd w:val="clear" w:color="auto" w:fill="auto"/>
                  </w:tcPr>
                  <w:p w14:paraId="21F82848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ind w:left="-42"/>
                      <w:rPr>
                        <w:rFonts w:ascii="Tahoma" w:hAnsi="Tahoma" w:cs="Tahoma"/>
                        <w:sz w:val="12"/>
                        <w:szCs w:val="12"/>
                      </w:rPr>
                    </w:pPr>
                  </w:p>
                </w:tc>
                <w:tc>
                  <w:tcPr>
                    <w:tcW w:w="2469" w:type="dxa"/>
                    <w:gridSpan w:val="2"/>
                    <w:shd w:val="clear" w:color="auto" w:fill="auto"/>
                  </w:tcPr>
                  <w:p w14:paraId="482E058F" w14:textId="77777777" w:rsidR="00E00478" w:rsidRPr="00D33B49" w:rsidRDefault="00E00478" w:rsidP="00CA3BFA">
                    <w:pPr>
                      <w:framePr w:w="3856" w:h="1372" w:hRule="exact" w:hSpace="181" w:wrap="around" w:vAnchor="page" w:hAnchor="page" w:x="7429" w:y="3584" w:anchorLock="1"/>
                      <w:ind w:left="-42"/>
                      <w:jc w:val="right"/>
                      <w:rPr>
                        <w:rFonts w:ascii="Tahoma" w:hAnsi="Tahoma" w:cs="Tahoma"/>
                        <w:sz w:val="12"/>
                        <w:szCs w:val="12"/>
                      </w:rPr>
                    </w:pPr>
                  </w:p>
                </w:tc>
              </w:tr>
            </w:tbl>
            <w:p w14:paraId="6BB7292D" w14:textId="77777777" w:rsidR="00E00478" w:rsidRPr="00D33B49" w:rsidRDefault="00E00478" w:rsidP="00CA3BFA">
              <w:pPr>
                <w:framePr w:w="3856" w:h="1372" w:hRule="exact" w:hSpace="181" w:wrap="around" w:vAnchor="page" w:hAnchor="page" w:x="7429" w:y="3584" w:anchorLock="1"/>
                <w:rPr>
                  <w:rFonts w:ascii="Tahoma" w:hAnsi="Tahoma" w:cs="Tahoma"/>
                </w:rPr>
              </w:pPr>
            </w:p>
            <w:p w14:paraId="6CB3978F" w14:textId="77777777" w:rsidR="00E63021" w:rsidRPr="00CD3C95" w:rsidRDefault="00E63021" w:rsidP="00E63021">
              <w:pPr>
                <w:rPr>
                  <w:rFonts w:ascii="Tahoma" w:hAnsi="Tahoma" w:cs="Tahoma"/>
                  <w:sz w:val="22"/>
                  <w:szCs w:val="22"/>
                </w:rPr>
              </w:pPr>
            </w:p>
            <w:p w14:paraId="40CA3EA9" w14:textId="77777777" w:rsidR="00CB5388" w:rsidRPr="00CD3C95" w:rsidRDefault="00CB5388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29D2C106" w14:textId="77777777" w:rsidR="007F11B8" w:rsidRDefault="007F11B8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  <w:bookmarkStart w:id="8" w:name="Betreff"/>
              <w:bookmarkEnd w:id="8"/>
            </w:p>
            <w:p w14:paraId="1543BEAD" w14:textId="77777777" w:rsidR="005A1070" w:rsidRDefault="005A1070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62F6AEDD" w14:textId="77777777" w:rsidR="005A1070" w:rsidRDefault="005A1070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2C9F4115" w14:textId="77777777" w:rsidR="005A1070" w:rsidRDefault="005A1070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74909293" w14:textId="77777777" w:rsidR="005A1070" w:rsidRDefault="005A1070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69540A56" w14:textId="77777777" w:rsidR="005A1070" w:rsidRDefault="005A1070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  <w:p w14:paraId="581D65AC" w14:textId="77777777" w:rsidR="007F11B8" w:rsidRDefault="00BF0847" w:rsidP="00E63021">
              <w:pPr>
                <w:tabs>
                  <w:tab w:val="left" w:pos="1851"/>
                </w:tabs>
                <w:rPr>
                  <w:rFonts w:ascii="Tahoma" w:hAnsi="Tahoma" w:cs="Tahoma"/>
                  <w:sz w:val="22"/>
                  <w:szCs w:val="22"/>
                </w:rPr>
              </w:pPr>
            </w:p>
          </w:sdtContent>
        </w:sdt>
        <w:p w14:paraId="7AD26EEB" w14:textId="077595B6" w:rsidR="005E09B0" w:rsidRPr="00CD3C95" w:rsidRDefault="00BF0847" w:rsidP="00E63021">
          <w:pPr>
            <w:tabs>
              <w:tab w:val="left" w:pos="1851"/>
            </w:tabs>
            <w:rPr>
              <w:rFonts w:ascii="Tahoma" w:hAnsi="Tahoma" w:cs="Tahoma"/>
              <w:sz w:val="22"/>
              <w:szCs w:val="22"/>
            </w:rPr>
            <w:sectPr w:rsidR="005E09B0" w:rsidRPr="00CD3C95" w:rsidSect="006F5836">
              <w:headerReference w:type="default" r:id="rId8"/>
              <w:headerReference w:type="first" r:id="rId9"/>
              <w:footerReference w:type="first" r:id="rId10"/>
              <w:pgSz w:w="11906" w:h="16838" w:code="9"/>
              <w:pgMar w:top="991" w:right="680" w:bottom="1418" w:left="1247" w:header="850" w:footer="227" w:gutter="0"/>
              <w:cols w:space="708"/>
              <w:docGrid w:linePitch="326"/>
            </w:sectPr>
          </w:pPr>
        </w:p>
      </w:sdtContent>
    </w:sdt>
    <w:p w14:paraId="385B8193" w14:textId="77777777" w:rsidR="007F20AE" w:rsidRDefault="007F20AE" w:rsidP="00A25E17">
      <w:pPr>
        <w:spacing w:line="280" w:lineRule="exact"/>
        <w:rPr>
          <w:rFonts w:ascii="Tahoma" w:hAnsi="Tahoma"/>
          <w:b/>
          <w:sz w:val="28"/>
        </w:rPr>
      </w:pPr>
      <w:bookmarkStart w:id="9" w:name="Text"/>
      <w:bookmarkEnd w:id="9"/>
    </w:p>
    <w:p w14:paraId="7897CE4E" w14:textId="6B3E8399" w:rsidR="00067804" w:rsidRDefault="00067804" w:rsidP="00A25E17">
      <w:pPr>
        <w:spacing w:line="280" w:lineRule="exact"/>
        <w:rPr>
          <w:rFonts w:ascii="Tahoma" w:hAnsi="Tahoma"/>
          <w:b/>
          <w:sz w:val="28"/>
        </w:rPr>
      </w:pPr>
      <w:r>
        <w:rPr>
          <w:rFonts w:ascii="Tahoma" w:hAnsi="Tahoma"/>
          <w:b/>
          <w:sz w:val="28"/>
        </w:rPr>
        <w:t xml:space="preserve">BITZER </w:t>
      </w:r>
      <w:r w:rsidR="00450E08">
        <w:rPr>
          <w:rFonts w:ascii="Tahoma" w:hAnsi="Tahoma"/>
          <w:b/>
          <w:sz w:val="28"/>
        </w:rPr>
        <w:t>auf der</w:t>
      </w:r>
      <w:r>
        <w:rPr>
          <w:rFonts w:ascii="Tahoma" w:hAnsi="Tahoma"/>
          <w:b/>
          <w:sz w:val="28"/>
        </w:rPr>
        <w:t xml:space="preserve"> </w:t>
      </w:r>
      <w:r w:rsidR="00007B77">
        <w:rPr>
          <w:rFonts w:ascii="Tahoma" w:hAnsi="Tahoma"/>
          <w:b/>
          <w:sz w:val="28"/>
        </w:rPr>
        <w:t>Busworld Europe 2023</w:t>
      </w:r>
      <w:r w:rsidR="00AA4DB5">
        <w:rPr>
          <w:rFonts w:ascii="Tahoma" w:hAnsi="Tahoma"/>
          <w:b/>
          <w:sz w:val="28"/>
        </w:rPr>
        <w:t>:</w:t>
      </w:r>
      <w:r w:rsidR="00D44AA1">
        <w:rPr>
          <w:rFonts w:ascii="Tahoma" w:hAnsi="Tahoma"/>
          <w:b/>
          <w:sz w:val="28"/>
        </w:rPr>
        <w:br/>
      </w:r>
      <w:r w:rsidR="0018095C">
        <w:rPr>
          <w:rFonts w:ascii="Tahoma" w:hAnsi="Tahoma"/>
          <w:b/>
          <w:sz w:val="28"/>
        </w:rPr>
        <w:t>L</w:t>
      </w:r>
      <w:r w:rsidR="0034499A">
        <w:rPr>
          <w:rFonts w:ascii="Tahoma" w:hAnsi="Tahoma"/>
          <w:b/>
          <w:sz w:val="28"/>
        </w:rPr>
        <w:t xml:space="preserve">eistungsstarke </w:t>
      </w:r>
      <w:r>
        <w:rPr>
          <w:rFonts w:ascii="Tahoma" w:hAnsi="Tahoma"/>
          <w:b/>
          <w:sz w:val="28"/>
        </w:rPr>
        <w:t xml:space="preserve">Verdichter für </w:t>
      </w:r>
      <w:r w:rsidR="000C5E2A">
        <w:rPr>
          <w:rFonts w:ascii="Tahoma" w:hAnsi="Tahoma"/>
          <w:b/>
          <w:sz w:val="28"/>
        </w:rPr>
        <w:t xml:space="preserve">mobile </w:t>
      </w:r>
      <w:r w:rsidR="00256622">
        <w:rPr>
          <w:rFonts w:ascii="Tahoma" w:hAnsi="Tahoma"/>
          <w:b/>
          <w:sz w:val="28"/>
        </w:rPr>
        <w:t xml:space="preserve">Klima- und </w:t>
      </w:r>
      <w:r w:rsidR="009E3936">
        <w:rPr>
          <w:rFonts w:ascii="Tahoma" w:hAnsi="Tahoma"/>
          <w:b/>
          <w:sz w:val="28"/>
        </w:rPr>
        <w:t>Wärmepumpen</w:t>
      </w:r>
      <w:r w:rsidR="00256622">
        <w:rPr>
          <w:rFonts w:ascii="Tahoma" w:hAnsi="Tahoma"/>
          <w:b/>
          <w:sz w:val="28"/>
        </w:rPr>
        <w:t xml:space="preserve">anlagen </w:t>
      </w:r>
    </w:p>
    <w:p w14:paraId="0FBFC20F" w14:textId="77777777" w:rsidR="00067804" w:rsidRDefault="00067804" w:rsidP="00A25E17">
      <w:pPr>
        <w:spacing w:line="280" w:lineRule="exact"/>
        <w:rPr>
          <w:rFonts w:ascii="Tahoma" w:hAnsi="Tahoma"/>
          <w:b/>
          <w:sz w:val="28"/>
        </w:rPr>
      </w:pPr>
    </w:p>
    <w:p w14:paraId="50CD3D4E" w14:textId="77777777" w:rsidR="00A25E17" w:rsidRPr="00DF1341" w:rsidRDefault="00A25E17" w:rsidP="00A25E17">
      <w:pPr>
        <w:spacing w:line="280" w:lineRule="exact"/>
        <w:rPr>
          <w:rFonts w:ascii="Tahoma" w:hAnsi="Tahoma" w:cs="Tahoma"/>
          <w:color w:val="333333"/>
          <w:sz w:val="20"/>
        </w:rPr>
      </w:pPr>
    </w:p>
    <w:p w14:paraId="1E47DC9D" w14:textId="523F7105" w:rsidR="004C3E2C" w:rsidRPr="004C3E2C" w:rsidRDefault="0008266B" w:rsidP="008E390E">
      <w:pPr>
        <w:spacing w:before="240" w:after="200" w:line="360" w:lineRule="auto"/>
        <w:rPr>
          <w:rFonts w:ascii="Tahoma" w:hAnsi="Tahoma"/>
          <w:i/>
          <w:iCs/>
          <w:color w:val="000000" w:themeColor="text1"/>
          <w:sz w:val="22"/>
          <w:szCs w:val="22"/>
        </w:rPr>
      </w:pPr>
      <w:r w:rsidRPr="00AA4DB5">
        <w:rPr>
          <w:rFonts w:ascii="Tahoma" w:hAnsi="Tahoma"/>
          <w:i/>
          <w:iCs/>
          <w:sz w:val="22"/>
          <w:szCs w:val="22"/>
        </w:rPr>
        <w:t>Brüssel</w:t>
      </w:r>
      <w:r w:rsidR="00AB2D39" w:rsidRPr="00AA4DB5">
        <w:rPr>
          <w:rFonts w:ascii="Tahoma" w:hAnsi="Tahoma"/>
          <w:i/>
          <w:iCs/>
          <w:sz w:val="22"/>
          <w:szCs w:val="22"/>
        </w:rPr>
        <w:t xml:space="preserve">/Sindelfingen, </w:t>
      </w:r>
      <w:r w:rsidR="00AA4DB5" w:rsidRPr="00AA4DB5">
        <w:rPr>
          <w:rFonts w:ascii="Tahoma" w:hAnsi="Tahoma"/>
          <w:i/>
          <w:iCs/>
          <w:sz w:val="22"/>
          <w:szCs w:val="22"/>
        </w:rPr>
        <w:t>28.09</w:t>
      </w:r>
      <w:r w:rsidR="00AB2D39" w:rsidRPr="00AA4DB5">
        <w:rPr>
          <w:rFonts w:ascii="Tahoma" w:hAnsi="Tahoma"/>
          <w:i/>
          <w:iCs/>
          <w:sz w:val="22"/>
          <w:szCs w:val="22"/>
        </w:rPr>
        <w:t>.202</w:t>
      </w:r>
      <w:r w:rsidR="00FD0CA4" w:rsidRPr="00AA4DB5">
        <w:rPr>
          <w:rFonts w:ascii="Tahoma" w:hAnsi="Tahoma"/>
          <w:i/>
          <w:iCs/>
          <w:sz w:val="22"/>
          <w:szCs w:val="22"/>
        </w:rPr>
        <w:t>3</w:t>
      </w:r>
      <w:r w:rsidR="00AB2D39" w:rsidRPr="00AA4DB5">
        <w:rPr>
          <w:rFonts w:ascii="Tahoma" w:hAnsi="Tahoma"/>
          <w:i/>
          <w:iCs/>
          <w:sz w:val="22"/>
          <w:szCs w:val="22"/>
        </w:rPr>
        <w:t>.</w:t>
      </w:r>
      <w:r w:rsidR="00AB2D39" w:rsidRPr="00DF1341">
        <w:rPr>
          <w:rFonts w:ascii="Tahoma" w:hAnsi="Tahoma"/>
          <w:i/>
          <w:iCs/>
          <w:sz w:val="22"/>
          <w:szCs w:val="22"/>
        </w:rPr>
        <w:t xml:space="preserve"> </w:t>
      </w:r>
      <w:r w:rsidR="00450E08">
        <w:rPr>
          <w:rFonts w:ascii="Tahoma" w:hAnsi="Tahoma"/>
          <w:i/>
          <w:iCs/>
          <w:sz w:val="22"/>
          <w:szCs w:val="22"/>
        </w:rPr>
        <w:t>Bauteile</w:t>
      </w:r>
      <w:r w:rsidR="00D44AA1">
        <w:rPr>
          <w:rFonts w:ascii="Tahoma" w:hAnsi="Tahoma"/>
          <w:i/>
          <w:iCs/>
          <w:color w:val="000000" w:themeColor="text1"/>
          <w:sz w:val="22"/>
          <w:szCs w:val="22"/>
        </w:rPr>
        <w:t xml:space="preserve"> für energieeffiziente und zukunftssichere mobile Klima- und Wärmepumpenanlagen präsentiert </w:t>
      </w:r>
      <w:r w:rsidR="004C3E2C">
        <w:rPr>
          <w:rFonts w:ascii="Tahoma" w:hAnsi="Tahoma"/>
          <w:i/>
          <w:iCs/>
          <w:color w:val="000000" w:themeColor="text1"/>
          <w:sz w:val="22"/>
          <w:szCs w:val="22"/>
        </w:rPr>
        <w:t xml:space="preserve">BITZER vom </w:t>
      </w:r>
      <w:r w:rsidR="00736B2E">
        <w:rPr>
          <w:rFonts w:ascii="Tahoma" w:hAnsi="Tahoma"/>
          <w:i/>
          <w:iCs/>
          <w:color w:val="000000" w:themeColor="text1"/>
          <w:sz w:val="22"/>
          <w:szCs w:val="22"/>
        </w:rPr>
        <w:t>0</w:t>
      </w:r>
      <w:r w:rsidR="004C3E2C">
        <w:rPr>
          <w:rFonts w:ascii="Tahoma" w:hAnsi="Tahoma"/>
          <w:i/>
          <w:iCs/>
          <w:color w:val="000000" w:themeColor="text1"/>
          <w:sz w:val="22"/>
          <w:szCs w:val="22"/>
        </w:rPr>
        <w:t>7. bis 12.</w:t>
      </w:r>
      <w:r w:rsidR="00450E08">
        <w:rPr>
          <w:rFonts w:ascii="Tahoma" w:hAnsi="Tahoma"/>
          <w:i/>
          <w:iCs/>
          <w:color w:val="000000" w:themeColor="text1"/>
          <w:sz w:val="22"/>
          <w:szCs w:val="22"/>
        </w:rPr>
        <w:t>10.</w:t>
      </w:r>
      <w:r w:rsidR="004C3E2C">
        <w:rPr>
          <w:rFonts w:ascii="Tahoma" w:hAnsi="Tahoma"/>
          <w:i/>
          <w:iCs/>
          <w:color w:val="000000" w:themeColor="text1"/>
          <w:sz w:val="22"/>
          <w:szCs w:val="22"/>
        </w:rPr>
        <w:t>2023 auf der Busworld Europe</w:t>
      </w:r>
      <w:r w:rsidR="008A5484">
        <w:rPr>
          <w:rFonts w:ascii="Tahoma" w:hAnsi="Tahoma"/>
          <w:i/>
          <w:iCs/>
          <w:color w:val="000000" w:themeColor="text1"/>
          <w:sz w:val="22"/>
          <w:szCs w:val="22"/>
        </w:rPr>
        <w:t xml:space="preserve"> </w:t>
      </w:r>
      <w:r w:rsidR="00BC3877">
        <w:rPr>
          <w:rFonts w:ascii="Tahoma" w:hAnsi="Tahoma"/>
          <w:i/>
          <w:iCs/>
          <w:color w:val="000000" w:themeColor="text1"/>
          <w:sz w:val="22"/>
          <w:szCs w:val="22"/>
        </w:rPr>
        <w:t>in Brüssel in Halle 5 an Stand 528</w:t>
      </w:r>
      <w:r w:rsidR="004C3E2C">
        <w:rPr>
          <w:rFonts w:ascii="Tahoma" w:hAnsi="Tahoma"/>
          <w:i/>
          <w:iCs/>
          <w:color w:val="000000" w:themeColor="text1"/>
          <w:sz w:val="22"/>
          <w:szCs w:val="22"/>
        </w:rPr>
        <w:t xml:space="preserve">. </w:t>
      </w:r>
      <w:r w:rsidR="008A5484">
        <w:rPr>
          <w:rFonts w:ascii="Tahoma" w:hAnsi="Tahoma"/>
          <w:i/>
          <w:iCs/>
          <w:color w:val="000000" w:themeColor="text1"/>
          <w:sz w:val="22"/>
          <w:szCs w:val="22"/>
        </w:rPr>
        <w:t xml:space="preserve">Auf der internationalen Fachmesse für Reise- und Linienbusse stellt der Spezialist für Kälte-, Klima- und Wärmepumpentechnologie seinen </w:t>
      </w:r>
      <w:r w:rsidR="00200DF9">
        <w:rPr>
          <w:rFonts w:ascii="Tahoma" w:hAnsi="Tahoma"/>
          <w:i/>
          <w:iCs/>
          <w:color w:val="000000" w:themeColor="text1"/>
          <w:sz w:val="22"/>
          <w:szCs w:val="22"/>
        </w:rPr>
        <w:t>neue</w:t>
      </w:r>
      <w:r w:rsidR="008A5484">
        <w:rPr>
          <w:rFonts w:ascii="Tahoma" w:hAnsi="Tahoma"/>
          <w:i/>
          <w:iCs/>
          <w:color w:val="000000" w:themeColor="text1"/>
          <w:sz w:val="22"/>
          <w:szCs w:val="22"/>
        </w:rPr>
        <w:t>n</w:t>
      </w:r>
      <w:r w:rsidR="00200DF9">
        <w:rPr>
          <w:rFonts w:ascii="Tahoma" w:hAnsi="Tahoma"/>
          <w:i/>
          <w:iCs/>
          <w:color w:val="000000" w:themeColor="text1"/>
          <w:sz w:val="22"/>
          <w:szCs w:val="22"/>
        </w:rPr>
        <w:t xml:space="preserve">, </w:t>
      </w:r>
      <w:r w:rsidR="00200DF9" w:rsidRPr="00AA4DB5">
        <w:rPr>
          <w:rFonts w:ascii="Tahoma" w:hAnsi="Tahoma"/>
          <w:i/>
          <w:iCs/>
          <w:sz w:val="22"/>
          <w:szCs w:val="22"/>
        </w:rPr>
        <w:t>kompakte</w:t>
      </w:r>
      <w:r w:rsidR="008A5484" w:rsidRPr="00AA4DB5">
        <w:rPr>
          <w:rFonts w:ascii="Tahoma" w:hAnsi="Tahoma"/>
          <w:i/>
          <w:iCs/>
          <w:sz w:val="22"/>
          <w:szCs w:val="22"/>
        </w:rPr>
        <w:t>n</w:t>
      </w:r>
      <w:r w:rsidR="00200DF9" w:rsidRPr="00AA4DB5">
        <w:rPr>
          <w:rFonts w:ascii="Tahoma" w:hAnsi="Tahoma"/>
          <w:i/>
          <w:iCs/>
          <w:sz w:val="22"/>
          <w:szCs w:val="22"/>
        </w:rPr>
        <w:t xml:space="preserve"> Hubkolbenverdichter für </w:t>
      </w:r>
      <w:r w:rsidR="00705C88">
        <w:rPr>
          <w:rFonts w:ascii="Tahoma" w:hAnsi="Tahoma"/>
          <w:i/>
          <w:iCs/>
          <w:color w:val="000000" w:themeColor="text1"/>
          <w:sz w:val="22"/>
          <w:szCs w:val="22"/>
        </w:rPr>
        <w:t xml:space="preserve">das </w:t>
      </w:r>
      <w:r w:rsidR="00D44AA1">
        <w:rPr>
          <w:rFonts w:ascii="Tahoma" w:hAnsi="Tahoma"/>
          <w:i/>
          <w:iCs/>
          <w:color w:val="000000" w:themeColor="text1"/>
          <w:sz w:val="22"/>
          <w:szCs w:val="22"/>
        </w:rPr>
        <w:t xml:space="preserve">natürliche Kältemittel </w:t>
      </w:r>
      <w:r w:rsidR="00200DF9">
        <w:rPr>
          <w:rFonts w:ascii="Tahoma" w:hAnsi="Tahoma"/>
          <w:i/>
          <w:iCs/>
          <w:color w:val="000000" w:themeColor="text1"/>
          <w:sz w:val="22"/>
          <w:szCs w:val="22"/>
        </w:rPr>
        <w:t>CO</w:t>
      </w:r>
      <w:r w:rsidR="00200DF9">
        <w:rPr>
          <w:rFonts w:ascii="Tahoma" w:hAnsi="Tahoma"/>
          <w:i/>
          <w:iCs/>
          <w:color w:val="000000" w:themeColor="text1"/>
          <w:sz w:val="22"/>
          <w:szCs w:val="22"/>
          <w:vertAlign w:val="subscript"/>
        </w:rPr>
        <w:t>2</w:t>
      </w:r>
      <w:r w:rsidR="00AA4DB5">
        <w:rPr>
          <w:rFonts w:ascii="Tahoma" w:hAnsi="Tahoma"/>
          <w:i/>
          <w:iCs/>
          <w:color w:val="000000" w:themeColor="text1"/>
          <w:sz w:val="22"/>
          <w:szCs w:val="22"/>
          <w:vertAlign w:val="subscript"/>
        </w:rPr>
        <w:t xml:space="preserve"> </w:t>
      </w:r>
      <w:r w:rsidR="00AA4DB5">
        <w:rPr>
          <w:rFonts w:ascii="Tahoma" w:hAnsi="Tahoma"/>
          <w:i/>
          <w:iCs/>
          <w:color w:val="000000" w:themeColor="text1"/>
          <w:sz w:val="22"/>
          <w:szCs w:val="22"/>
        </w:rPr>
        <w:t>(R744</w:t>
      </w:r>
      <w:r w:rsidR="00200DF9">
        <w:rPr>
          <w:rFonts w:ascii="Tahoma" w:hAnsi="Tahoma"/>
          <w:i/>
          <w:iCs/>
          <w:color w:val="000000" w:themeColor="text1"/>
          <w:sz w:val="22"/>
          <w:szCs w:val="22"/>
        </w:rPr>
        <w:t>)</w:t>
      </w:r>
      <w:r w:rsidR="008A5484">
        <w:rPr>
          <w:rFonts w:ascii="Tahoma" w:hAnsi="Tahoma"/>
          <w:i/>
          <w:iCs/>
          <w:color w:val="000000" w:themeColor="text1"/>
          <w:sz w:val="22"/>
          <w:szCs w:val="22"/>
        </w:rPr>
        <w:t xml:space="preserve"> vor</w:t>
      </w:r>
      <w:r w:rsidR="00AA4DB5">
        <w:rPr>
          <w:rFonts w:ascii="Tahoma" w:hAnsi="Tahoma"/>
          <w:i/>
          <w:iCs/>
          <w:color w:val="000000" w:themeColor="text1"/>
          <w:sz w:val="22"/>
          <w:szCs w:val="22"/>
        </w:rPr>
        <w:t xml:space="preserve">, den </w:t>
      </w:r>
      <w:r w:rsidR="00AA4DB5" w:rsidRPr="00AA4DB5">
        <w:rPr>
          <w:rFonts w:ascii="Tahoma" w:hAnsi="Tahoma"/>
          <w:i/>
          <w:iCs/>
          <w:sz w:val="22"/>
          <w:szCs w:val="22"/>
        </w:rPr>
        <w:t>CO</w:t>
      </w:r>
      <w:r w:rsidR="00AA4DB5" w:rsidRPr="00AA4DB5">
        <w:rPr>
          <w:rFonts w:ascii="Tahoma" w:hAnsi="Tahoma"/>
          <w:i/>
          <w:iCs/>
          <w:sz w:val="22"/>
          <w:szCs w:val="22"/>
          <w:vertAlign w:val="subscript"/>
        </w:rPr>
        <w:t>2</w:t>
      </w:r>
      <w:r w:rsidR="00AA4DB5" w:rsidRPr="00AA4DB5">
        <w:rPr>
          <w:rFonts w:ascii="Tahoma" w:hAnsi="Tahoma"/>
          <w:i/>
          <w:iCs/>
          <w:sz w:val="22"/>
          <w:szCs w:val="22"/>
        </w:rPr>
        <w:t>LITE</w:t>
      </w:r>
      <w:r w:rsidR="00705C88">
        <w:rPr>
          <w:rFonts w:ascii="Tahoma" w:hAnsi="Tahoma"/>
          <w:i/>
          <w:iCs/>
          <w:color w:val="000000" w:themeColor="text1"/>
          <w:sz w:val="22"/>
          <w:szCs w:val="22"/>
        </w:rPr>
        <w:t>.</w:t>
      </w:r>
      <w:r w:rsidR="00256622">
        <w:rPr>
          <w:rFonts w:ascii="Tahoma" w:hAnsi="Tahoma"/>
          <w:i/>
          <w:iCs/>
          <w:color w:val="000000" w:themeColor="text1"/>
          <w:sz w:val="22"/>
          <w:szCs w:val="22"/>
        </w:rPr>
        <w:t xml:space="preserve"> </w:t>
      </w:r>
    </w:p>
    <w:p w14:paraId="16A67B8F" w14:textId="777A1419" w:rsidR="007B71DE" w:rsidRDefault="008A5484" w:rsidP="008E390E">
      <w:pPr>
        <w:spacing w:before="240" w:after="200"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 xml:space="preserve">Die Zukunft der Mobilität ist elektrisch. </w:t>
      </w:r>
      <w:r w:rsidR="007B71DE">
        <w:rPr>
          <w:rFonts w:ascii="Tahoma" w:hAnsi="Tahoma"/>
          <w:sz w:val="22"/>
          <w:szCs w:val="22"/>
        </w:rPr>
        <w:t xml:space="preserve">Jedoch sind bei Elektrobussen begrenzte Reichweiten und lange Ladezeiten immer noch eine Herausforderung. </w:t>
      </w:r>
      <w:r>
        <w:rPr>
          <w:rFonts w:ascii="Tahoma" w:hAnsi="Tahoma"/>
          <w:sz w:val="22"/>
          <w:szCs w:val="22"/>
        </w:rPr>
        <w:t xml:space="preserve">Die damit verbundenen Anforderungen an Klima- und </w:t>
      </w:r>
      <w:r w:rsidR="00CE1D3F">
        <w:rPr>
          <w:rFonts w:ascii="Tahoma" w:hAnsi="Tahoma"/>
          <w:sz w:val="22"/>
          <w:szCs w:val="22"/>
        </w:rPr>
        <w:t xml:space="preserve">Wärmepumpensysteme </w:t>
      </w:r>
      <w:r>
        <w:rPr>
          <w:rFonts w:ascii="Tahoma" w:hAnsi="Tahoma"/>
          <w:sz w:val="22"/>
          <w:szCs w:val="22"/>
        </w:rPr>
        <w:t xml:space="preserve">sind </w:t>
      </w:r>
      <w:r w:rsidR="007B71DE">
        <w:rPr>
          <w:rFonts w:ascii="Tahoma" w:hAnsi="Tahoma"/>
          <w:sz w:val="22"/>
          <w:szCs w:val="22"/>
        </w:rPr>
        <w:t>dementsprechend hoch</w:t>
      </w:r>
      <w:r>
        <w:rPr>
          <w:rFonts w:ascii="Tahoma" w:hAnsi="Tahoma"/>
          <w:sz w:val="22"/>
          <w:szCs w:val="22"/>
        </w:rPr>
        <w:t>: Kompakt, leicht, energieeffizient, zuverlässig und zukunftssicher sollen sie sein</w:t>
      </w:r>
      <w:r w:rsidR="007B71DE">
        <w:rPr>
          <w:rFonts w:ascii="Tahoma" w:hAnsi="Tahoma"/>
          <w:sz w:val="22"/>
          <w:szCs w:val="22"/>
        </w:rPr>
        <w:t xml:space="preserve">. </w:t>
      </w:r>
      <w:r>
        <w:rPr>
          <w:rFonts w:ascii="Tahoma" w:hAnsi="Tahoma"/>
          <w:sz w:val="22"/>
          <w:szCs w:val="22"/>
        </w:rPr>
        <w:t xml:space="preserve">Zusätzlich </w:t>
      </w:r>
      <w:r w:rsidR="000455E2">
        <w:rPr>
          <w:rFonts w:ascii="Tahoma" w:hAnsi="Tahoma"/>
          <w:sz w:val="22"/>
          <w:szCs w:val="22"/>
        </w:rPr>
        <w:t>fordern w</w:t>
      </w:r>
      <w:r w:rsidR="000C4C69">
        <w:rPr>
          <w:rFonts w:ascii="Tahoma" w:hAnsi="Tahoma"/>
          <w:sz w:val="22"/>
          <w:szCs w:val="22"/>
        </w:rPr>
        <w:t>eltweite Regularien</w:t>
      </w:r>
      <w:r w:rsidR="00AA44A1">
        <w:rPr>
          <w:rFonts w:ascii="Tahoma" w:hAnsi="Tahoma"/>
          <w:sz w:val="22"/>
          <w:szCs w:val="22"/>
        </w:rPr>
        <w:t xml:space="preserve">, allen voran </w:t>
      </w:r>
      <w:r w:rsidR="000C4C69">
        <w:rPr>
          <w:rFonts w:ascii="Tahoma" w:hAnsi="Tahoma"/>
          <w:sz w:val="22"/>
          <w:szCs w:val="22"/>
        </w:rPr>
        <w:t xml:space="preserve">die EU-F-Gase-Verordnung, </w:t>
      </w:r>
      <w:r w:rsidR="00E55345">
        <w:rPr>
          <w:rFonts w:ascii="Tahoma" w:hAnsi="Tahoma"/>
          <w:sz w:val="22"/>
          <w:szCs w:val="22"/>
        </w:rPr>
        <w:t>oder</w:t>
      </w:r>
      <w:r w:rsidR="000C4C69">
        <w:rPr>
          <w:rFonts w:ascii="Tahoma" w:hAnsi="Tahoma"/>
          <w:sz w:val="22"/>
          <w:szCs w:val="22"/>
        </w:rPr>
        <w:t xml:space="preserve"> Umweltzeichen wie der </w:t>
      </w:r>
      <w:r w:rsidR="0018095C">
        <w:rPr>
          <w:rFonts w:ascii="Tahoma" w:hAnsi="Tahoma"/>
          <w:sz w:val="22"/>
          <w:szCs w:val="22"/>
        </w:rPr>
        <w:t>„</w:t>
      </w:r>
      <w:r w:rsidR="000C4C69">
        <w:rPr>
          <w:rFonts w:ascii="Tahoma" w:hAnsi="Tahoma"/>
          <w:sz w:val="22"/>
          <w:szCs w:val="22"/>
        </w:rPr>
        <w:t>Blaue Engel</w:t>
      </w:r>
      <w:r w:rsidR="0018095C">
        <w:rPr>
          <w:rFonts w:ascii="Tahoma" w:hAnsi="Tahoma"/>
          <w:sz w:val="22"/>
          <w:szCs w:val="22"/>
        </w:rPr>
        <w:t>“</w:t>
      </w:r>
      <w:r w:rsidR="000C4C69">
        <w:rPr>
          <w:rFonts w:ascii="Tahoma" w:hAnsi="Tahoma"/>
          <w:sz w:val="22"/>
          <w:szCs w:val="22"/>
        </w:rPr>
        <w:t xml:space="preserve"> </w:t>
      </w:r>
      <w:r w:rsidR="00951713">
        <w:rPr>
          <w:rFonts w:ascii="Tahoma" w:hAnsi="Tahoma"/>
          <w:sz w:val="22"/>
          <w:szCs w:val="22"/>
        </w:rPr>
        <w:t>auch für</w:t>
      </w:r>
      <w:r w:rsidR="00E83F5B">
        <w:rPr>
          <w:rFonts w:ascii="Tahoma" w:hAnsi="Tahoma"/>
          <w:sz w:val="22"/>
          <w:szCs w:val="22"/>
        </w:rPr>
        <w:t xml:space="preserve"> Klima- und </w:t>
      </w:r>
      <w:r w:rsidR="00CE1D3F">
        <w:rPr>
          <w:rFonts w:ascii="Tahoma" w:hAnsi="Tahoma"/>
          <w:sz w:val="22"/>
          <w:szCs w:val="22"/>
        </w:rPr>
        <w:t xml:space="preserve">Wärmepumpensysteme </w:t>
      </w:r>
      <w:r w:rsidR="00925FD4">
        <w:rPr>
          <w:rFonts w:ascii="Tahoma" w:hAnsi="Tahoma"/>
          <w:sz w:val="22"/>
          <w:szCs w:val="22"/>
        </w:rPr>
        <w:t xml:space="preserve">elektrisch betriebener Busse </w:t>
      </w:r>
      <w:r w:rsidR="00E83F5B">
        <w:rPr>
          <w:rFonts w:ascii="Tahoma" w:hAnsi="Tahoma"/>
          <w:sz w:val="22"/>
          <w:szCs w:val="22"/>
        </w:rPr>
        <w:t xml:space="preserve">zunehmend </w:t>
      </w:r>
      <w:r w:rsidR="00E55345">
        <w:rPr>
          <w:rFonts w:ascii="Tahoma" w:hAnsi="Tahoma"/>
          <w:sz w:val="22"/>
          <w:szCs w:val="22"/>
        </w:rPr>
        <w:t>umweltfreundlichere</w:t>
      </w:r>
      <w:r w:rsidR="00E83F5B">
        <w:rPr>
          <w:rFonts w:ascii="Tahoma" w:hAnsi="Tahoma"/>
          <w:sz w:val="22"/>
          <w:szCs w:val="22"/>
        </w:rPr>
        <w:t xml:space="preserve"> Lösungen.</w:t>
      </w:r>
      <w:r w:rsidR="00925FD4">
        <w:rPr>
          <w:rFonts w:ascii="Tahoma" w:hAnsi="Tahoma"/>
          <w:sz w:val="22"/>
          <w:szCs w:val="22"/>
        </w:rPr>
        <w:t xml:space="preserve"> </w:t>
      </w:r>
      <w:r w:rsidR="00951713">
        <w:rPr>
          <w:rFonts w:ascii="Tahoma" w:hAnsi="Tahoma"/>
          <w:sz w:val="22"/>
          <w:szCs w:val="22"/>
        </w:rPr>
        <w:t xml:space="preserve">Eine entscheidende Rolle kommt </w:t>
      </w:r>
      <w:r w:rsidR="001711DF">
        <w:rPr>
          <w:rFonts w:ascii="Tahoma" w:hAnsi="Tahoma"/>
          <w:sz w:val="22"/>
          <w:szCs w:val="22"/>
        </w:rPr>
        <w:t xml:space="preserve">hier </w:t>
      </w:r>
      <w:r w:rsidR="00951713">
        <w:rPr>
          <w:rFonts w:ascii="Tahoma" w:hAnsi="Tahoma"/>
          <w:sz w:val="22"/>
          <w:szCs w:val="22"/>
        </w:rPr>
        <w:t>der Wahl des Kältemittels zu</w:t>
      </w:r>
      <w:r w:rsidR="005D108C">
        <w:rPr>
          <w:rFonts w:ascii="Tahoma" w:hAnsi="Tahoma"/>
          <w:sz w:val="22"/>
          <w:szCs w:val="22"/>
        </w:rPr>
        <w:t xml:space="preserve">. </w:t>
      </w:r>
      <w:r w:rsidR="007B71DE">
        <w:rPr>
          <w:rFonts w:ascii="Tahoma" w:hAnsi="Tahoma"/>
          <w:sz w:val="22"/>
          <w:szCs w:val="22"/>
        </w:rPr>
        <w:t xml:space="preserve">Das alles hat einen direkten Einfluss auf die Investitions- und Betriebskosten. </w:t>
      </w:r>
    </w:p>
    <w:p w14:paraId="60F31E9A" w14:textId="66DFBF88" w:rsidR="00643CD7" w:rsidRDefault="00951713" w:rsidP="008E390E">
      <w:pPr>
        <w:spacing w:before="240" w:after="200"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„</w:t>
      </w:r>
      <w:r w:rsidR="00BF0C07">
        <w:rPr>
          <w:rFonts w:ascii="Tahoma" w:hAnsi="Tahoma"/>
          <w:sz w:val="22"/>
          <w:szCs w:val="22"/>
        </w:rPr>
        <w:t xml:space="preserve">Ein </w:t>
      </w:r>
      <w:r w:rsidR="00324788">
        <w:rPr>
          <w:rFonts w:ascii="Tahoma" w:hAnsi="Tahoma"/>
          <w:sz w:val="22"/>
          <w:szCs w:val="22"/>
        </w:rPr>
        <w:t xml:space="preserve">effizientes sowie zuverlässiges </w:t>
      </w:r>
      <w:r>
        <w:rPr>
          <w:rFonts w:ascii="Tahoma" w:hAnsi="Tahoma"/>
          <w:sz w:val="22"/>
          <w:szCs w:val="22"/>
        </w:rPr>
        <w:t xml:space="preserve">Klima- und </w:t>
      </w:r>
      <w:r w:rsidR="00CE1D3F">
        <w:rPr>
          <w:rFonts w:ascii="Tahoma" w:hAnsi="Tahoma"/>
          <w:sz w:val="22"/>
          <w:szCs w:val="22"/>
        </w:rPr>
        <w:t xml:space="preserve">Wärmepumpensystem </w:t>
      </w:r>
      <w:r>
        <w:rPr>
          <w:rFonts w:ascii="Tahoma" w:hAnsi="Tahoma"/>
          <w:sz w:val="22"/>
          <w:szCs w:val="22"/>
        </w:rPr>
        <w:t>ist ein Dreh- und Angelpunkt</w:t>
      </w:r>
      <w:r w:rsidR="002C7A78">
        <w:rPr>
          <w:rFonts w:ascii="Tahoma" w:hAnsi="Tahoma"/>
          <w:sz w:val="22"/>
          <w:szCs w:val="22"/>
        </w:rPr>
        <w:t xml:space="preserve">, </w:t>
      </w:r>
      <w:r>
        <w:rPr>
          <w:rFonts w:ascii="Tahoma" w:hAnsi="Tahoma"/>
          <w:sz w:val="22"/>
          <w:szCs w:val="22"/>
        </w:rPr>
        <w:t xml:space="preserve">um </w:t>
      </w:r>
      <w:r w:rsidR="001E6554">
        <w:rPr>
          <w:rFonts w:ascii="Tahoma" w:hAnsi="Tahoma"/>
          <w:sz w:val="22"/>
          <w:szCs w:val="22"/>
        </w:rPr>
        <w:t xml:space="preserve">die </w:t>
      </w:r>
      <w:r>
        <w:rPr>
          <w:rFonts w:ascii="Tahoma" w:hAnsi="Tahoma"/>
          <w:sz w:val="22"/>
          <w:szCs w:val="22"/>
        </w:rPr>
        <w:t xml:space="preserve">Reichweite </w:t>
      </w:r>
      <w:r w:rsidR="00B81677" w:rsidRPr="00AA4DB5">
        <w:rPr>
          <w:rFonts w:ascii="Tahoma" w:hAnsi="Tahoma"/>
          <w:sz w:val="22"/>
          <w:szCs w:val="22"/>
        </w:rPr>
        <w:t xml:space="preserve">von Elektrobussen </w:t>
      </w:r>
      <w:r w:rsidRPr="00AA4DB5">
        <w:rPr>
          <w:rFonts w:ascii="Tahoma" w:hAnsi="Tahoma"/>
          <w:sz w:val="22"/>
          <w:szCs w:val="22"/>
        </w:rPr>
        <w:t xml:space="preserve">zu </w:t>
      </w:r>
      <w:r w:rsidR="001E6554" w:rsidRPr="00AA4DB5">
        <w:rPr>
          <w:rFonts w:ascii="Tahoma" w:hAnsi="Tahoma"/>
          <w:sz w:val="22"/>
          <w:szCs w:val="22"/>
        </w:rPr>
        <w:t>steigern</w:t>
      </w:r>
      <w:r w:rsidRPr="00AA4DB5">
        <w:rPr>
          <w:rFonts w:ascii="Tahoma" w:hAnsi="Tahoma"/>
          <w:sz w:val="22"/>
          <w:szCs w:val="22"/>
        </w:rPr>
        <w:t xml:space="preserve"> und einen hohen Reisekomfort der Fahrgäste zu gewährleisten</w:t>
      </w:r>
      <w:r w:rsidR="007B71DE" w:rsidRPr="00AA4DB5">
        <w:rPr>
          <w:rFonts w:ascii="Tahoma" w:hAnsi="Tahoma"/>
          <w:sz w:val="22"/>
          <w:szCs w:val="22"/>
        </w:rPr>
        <w:t>“, sagt Oliver Rathfelder, Director Sales Transport bei BITZER.</w:t>
      </w:r>
      <w:r w:rsidRPr="00AA4DB5">
        <w:rPr>
          <w:rFonts w:ascii="Tahoma" w:hAnsi="Tahoma"/>
          <w:sz w:val="22"/>
          <w:szCs w:val="22"/>
        </w:rPr>
        <w:t xml:space="preserve"> </w:t>
      </w:r>
      <w:r w:rsidR="007B71DE" w:rsidRPr="00AA4DB5">
        <w:rPr>
          <w:rFonts w:ascii="Tahoma" w:hAnsi="Tahoma"/>
          <w:sz w:val="22"/>
          <w:szCs w:val="22"/>
        </w:rPr>
        <w:t>„Deshalb konzentrieren wir uns bei</w:t>
      </w:r>
      <w:r w:rsidRPr="00AA4DB5">
        <w:rPr>
          <w:rFonts w:ascii="Tahoma" w:hAnsi="Tahoma"/>
          <w:sz w:val="22"/>
          <w:szCs w:val="22"/>
        </w:rPr>
        <w:t xml:space="preserve"> BITZER </w:t>
      </w:r>
      <w:r w:rsidR="007B71DE" w:rsidRPr="00AA4DB5">
        <w:rPr>
          <w:rFonts w:ascii="Tahoma" w:hAnsi="Tahoma"/>
          <w:sz w:val="22"/>
          <w:szCs w:val="22"/>
        </w:rPr>
        <w:t xml:space="preserve">darauf, </w:t>
      </w:r>
      <w:r w:rsidR="00450E08">
        <w:rPr>
          <w:rFonts w:ascii="Tahoma" w:hAnsi="Tahoma"/>
          <w:sz w:val="22"/>
          <w:szCs w:val="22"/>
        </w:rPr>
        <w:t>Bauteile</w:t>
      </w:r>
      <w:r w:rsidR="00450E08" w:rsidRPr="00AA4DB5">
        <w:rPr>
          <w:rFonts w:ascii="Tahoma" w:hAnsi="Tahoma"/>
          <w:sz w:val="22"/>
          <w:szCs w:val="22"/>
        </w:rPr>
        <w:t xml:space="preserve"> </w:t>
      </w:r>
      <w:r w:rsidR="00DD5E80" w:rsidRPr="00AA4DB5">
        <w:rPr>
          <w:rFonts w:ascii="Tahoma" w:hAnsi="Tahoma"/>
          <w:sz w:val="22"/>
          <w:szCs w:val="22"/>
        </w:rPr>
        <w:t xml:space="preserve">wie </w:t>
      </w:r>
      <w:r w:rsidR="007B71DE" w:rsidRPr="00AA4DB5">
        <w:rPr>
          <w:rFonts w:ascii="Tahoma" w:hAnsi="Tahoma"/>
          <w:sz w:val="22"/>
          <w:szCs w:val="22"/>
        </w:rPr>
        <w:t>etwa unseren</w:t>
      </w:r>
      <w:r w:rsidR="00DD5E80" w:rsidRPr="00AA4DB5">
        <w:rPr>
          <w:rFonts w:ascii="Tahoma" w:hAnsi="Tahoma"/>
          <w:sz w:val="22"/>
          <w:szCs w:val="22"/>
        </w:rPr>
        <w:t xml:space="preserve"> neuen Hubkolbenverdichter</w:t>
      </w:r>
      <w:r w:rsidR="007B71DE" w:rsidRPr="00AA4DB5">
        <w:rPr>
          <w:rFonts w:ascii="Tahoma" w:hAnsi="Tahoma"/>
          <w:sz w:val="22"/>
          <w:szCs w:val="22"/>
        </w:rPr>
        <w:t xml:space="preserve"> </w:t>
      </w:r>
      <w:r w:rsidR="00AA4DB5" w:rsidRPr="00AA4DB5">
        <w:rPr>
          <w:rFonts w:ascii="Tahoma" w:hAnsi="Tahoma"/>
          <w:sz w:val="22"/>
          <w:szCs w:val="22"/>
        </w:rPr>
        <w:t>CO</w:t>
      </w:r>
      <w:r w:rsidR="00AA4DB5" w:rsidRPr="00AA4DB5">
        <w:rPr>
          <w:rFonts w:ascii="Tahoma" w:hAnsi="Tahoma"/>
          <w:sz w:val="22"/>
          <w:szCs w:val="22"/>
          <w:vertAlign w:val="subscript"/>
        </w:rPr>
        <w:t>2</w:t>
      </w:r>
      <w:r w:rsidR="00AA4DB5" w:rsidRPr="00AA4DB5">
        <w:rPr>
          <w:rFonts w:ascii="Tahoma" w:hAnsi="Tahoma"/>
          <w:sz w:val="22"/>
          <w:szCs w:val="22"/>
        </w:rPr>
        <w:t xml:space="preserve">LITE </w:t>
      </w:r>
      <w:r w:rsidR="00AA4DB5">
        <w:rPr>
          <w:rFonts w:ascii="Tahoma" w:hAnsi="Tahoma"/>
          <w:sz w:val="22"/>
          <w:szCs w:val="22"/>
        </w:rPr>
        <w:t>für CO</w:t>
      </w:r>
      <w:r w:rsidR="00AA4DB5" w:rsidRPr="00AA4DB5">
        <w:rPr>
          <w:rFonts w:ascii="Tahoma" w:hAnsi="Tahoma"/>
          <w:sz w:val="22"/>
          <w:szCs w:val="22"/>
          <w:vertAlign w:val="subscript"/>
        </w:rPr>
        <w:t>2</w:t>
      </w:r>
      <w:r w:rsidR="00AA4DB5">
        <w:rPr>
          <w:rFonts w:ascii="Tahoma" w:hAnsi="Tahoma"/>
          <w:sz w:val="22"/>
          <w:szCs w:val="22"/>
        </w:rPr>
        <w:t xml:space="preserve"> </w:t>
      </w:r>
      <w:r w:rsidR="007B71DE">
        <w:rPr>
          <w:rFonts w:ascii="Tahoma" w:hAnsi="Tahoma"/>
          <w:sz w:val="22"/>
          <w:szCs w:val="22"/>
        </w:rPr>
        <w:t>anzubieten, mit dem</w:t>
      </w:r>
      <w:r>
        <w:rPr>
          <w:rFonts w:ascii="Tahoma" w:hAnsi="Tahoma"/>
          <w:sz w:val="22"/>
          <w:szCs w:val="22"/>
        </w:rPr>
        <w:t xml:space="preserve"> unsere Kunden für gegenwärtige und zukünftige </w:t>
      </w:r>
      <w:r w:rsidR="00BF35ED">
        <w:rPr>
          <w:rFonts w:ascii="Tahoma" w:hAnsi="Tahoma"/>
          <w:sz w:val="22"/>
          <w:szCs w:val="22"/>
        </w:rPr>
        <w:t>Herausforderungen</w:t>
      </w:r>
      <w:r>
        <w:rPr>
          <w:rFonts w:ascii="Tahoma" w:hAnsi="Tahoma"/>
          <w:sz w:val="22"/>
          <w:szCs w:val="22"/>
        </w:rPr>
        <w:t xml:space="preserve"> gerüstet</w:t>
      </w:r>
      <w:r w:rsidR="007B71DE">
        <w:rPr>
          <w:rFonts w:ascii="Tahoma" w:hAnsi="Tahoma"/>
          <w:sz w:val="22"/>
          <w:szCs w:val="22"/>
        </w:rPr>
        <w:t xml:space="preserve"> sind.“</w:t>
      </w:r>
    </w:p>
    <w:p w14:paraId="5DC4A02C" w14:textId="14DEF8F8" w:rsidR="00AA4DB5" w:rsidRDefault="007B71DE" w:rsidP="0020546C">
      <w:pPr>
        <w:spacing w:before="240" w:line="360" w:lineRule="auto"/>
        <w:ind w:right="112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iCs/>
          <w:color w:val="000000" w:themeColor="text1"/>
          <w:sz w:val="22"/>
          <w:szCs w:val="22"/>
        </w:rPr>
        <w:lastRenderedPageBreak/>
        <w:t>Leichter, kompakter</w:t>
      </w:r>
      <w:r w:rsidR="00843CD6">
        <w:rPr>
          <w:rFonts w:ascii="Tahoma" w:hAnsi="Tahoma"/>
          <w:b/>
          <w:bCs/>
          <w:iCs/>
          <w:color w:val="000000" w:themeColor="text1"/>
          <w:sz w:val="22"/>
          <w:szCs w:val="22"/>
        </w:rPr>
        <w:t xml:space="preserve"> </w:t>
      </w:r>
      <w:r w:rsidR="00686987">
        <w:rPr>
          <w:rFonts w:ascii="Tahoma" w:hAnsi="Tahoma"/>
          <w:b/>
          <w:bCs/>
          <w:iCs/>
          <w:color w:val="000000" w:themeColor="text1"/>
          <w:sz w:val="22"/>
          <w:szCs w:val="22"/>
        </w:rPr>
        <w:t>Hubkolbenverdichter</w:t>
      </w:r>
      <w:r w:rsidR="00843CD6">
        <w:rPr>
          <w:rFonts w:ascii="Tahoma" w:hAnsi="Tahoma"/>
          <w:b/>
          <w:bCs/>
          <w:iCs/>
          <w:color w:val="000000" w:themeColor="text1"/>
          <w:sz w:val="22"/>
          <w:szCs w:val="22"/>
        </w:rPr>
        <w:t xml:space="preserve"> für </w:t>
      </w:r>
      <w:r w:rsidR="00324788">
        <w:rPr>
          <w:rFonts w:ascii="Tahoma" w:hAnsi="Tahoma"/>
          <w:b/>
          <w:bCs/>
          <w:iCs/>
          <w:color w:val="000000" w:themeColor="text1"/>
          <w:sz w:val="22"/>
          <w:szCs w:val="22"/>
        </w:rPr>
        <w:t xml:space="preserve">mobile </w:t>
      </w:r>
      <w:r w:rsidR="00843CD6">
        <w:rPr>
          <w:rFonts w:ascii="Tahoma" w:hAnsi="Tahoma"/>
          <w:b/>
          <w:bCs/>
          <w:iCs/>
          <w:color w:val="000000" w:themeColor="text1"/>
          <w:sz w:val="22"/>
          <w:szCs w:val="22"/>
        </w:rPr>
        <w:t>CO</w:t>
      </w:r>
      <w:r w:rsidR="00843CD6">
        <w:rPr>
          <w:rFonts w:ascii="Tahoma" w:hAnsi="Tahoma"/>
          <w:b/>
          <w:bCs/>
          <w:iCs/>
          <w:color w:val="000000" w:themeColor="text1"/>
          <w:sz w:val="22"/>
          <w:szCs w:val="22"/>
          <w:vertAlign w:val="subscript"/>
        </w:rPr>
        <w:t>2</w:t>
      </w:r>
      <w:r w:rsidR="00450E08">
        <w:rPr>
          <w:rFonts w:ascii="Tahoma" w:hAnsi="Tahoma"/>
          <w:b/>
          <w:bCs/>
          <w:iCs/>
          <w:color w:val="000000" w:themeColor="text1"/>
          <w:sz w:val="22"/>
          <w:szCs w:val="22"/>
        </w:rPr>
        <w:t>-</w:t>
      </w:r>
      <w:r w:rsidR="00324788">
        <w:rPr>
          <w:rFonts w:ascii="Tahoma" w:hAnsi="Tahoma"/>
          <w:b/>
          <w:bCs/>
          <w:iCs/>
          <w:color w:val="000000" w:themeColor="text1"/>
          <w:sz w:val="22"/>
          <w:szCs w:val="22"/>
        </w:rPr>
        <w:t>Klima- und</w:t>
      </w:r>
      <w:r w:rsidR="00BF0847">
        <w:rPr>
          <w:rFonts w:ascii="Tahoma" w:hAnsi="Tahoma"/>
          <w:b/>
          <w:bCs/>
          <w:iCs/>
          <w:color w:val="000000" w:themeColor="text1"/>
          <w:sz w:val="22"/>
          <w:szCs w:val="22"/>
        </w:rPr>
        <w:t xml:space="preserve"> </w:t>
      </w:r>
      <w:r w:rsidR="00324788">
        <w:rPr>
          <w:rFonts w:ascii="Tahoma" w:hAnsi="Tahoma"/>
          <w:b/>
          <w:bCs/>
          <w:iCs/>
          <w:color w:val="000000" w:themeColor="text1"/>
          <w:sz w:val="22"/>
          <w:szCs w:val="22"/>
        </w:rPr>
        <w:t>Wärmepumpensysteme</w:t>
      </w:r>
      <w:r w:rsidR="00843CD6">
        <w:rPr>
          <w:rFonts w:ascii="Tahoma" w:hAnsi="Tahoma"/>
          <w:b/>
          <w:bCs/>
          <w:iCs/>
          <w:color w:val="000000" w:themeColor="text1"/>
          <w:sz w:val="22"/>
          <w:szCs w:val="22"/>
        </w:rPr>
        <w:t xml:space="preserve">: </w:t>
      </w:r>
      <w:r w:rsidR="00686987" w:rsidRPr="00AA4DB5">
        <w:rPr>
          <w:rFonts w:ascii="Tahoma" w:hAnsi="Tahoma"/>
          <w:b/>
          <w:bCs/>
          <w:iCs/>
          <w:sz w:val="22"/>
          <w:szCs w:val="22"/>
        </w:rPr>
        <w:t xml:space="preserve">BITZER </w:t>
      </w:r>
      <w:r w:rsidR="00AA4DB5" w:rsidRPr="00AA4DB5">
        <w:rPr>
          <w:rFonts w:ascii="Tahoma" w:hAnsi="Tahoma"/>
          <w:b/>
          <w:bCs/>
          <w:sz w:val="22"/>
          <w:szCs w:val="22"/>
        </w:rPr>
        <w:t>CO</w:t>
      </w:r>
      <w:r w:rsidR="00AA4DB5" w:rsidRPr="00AA4DB5">
        <w:rPr>
          <w:rFonts w:ascii="Tahoma" w:hAnsi="Tahoma"/>
          <w:b/>
          <w:bCs/>
          <w:sz w:val="22"/>
          <w:szCs w:val="22"/>
          <w:vertAlign w:val="subscript"/>
        </w:rPr>
        <w:t>2</w:t>
      </w:r>
      <w:r w:rsidR="00AA4DB5" w:rsidRPr="00AA4DB5">
        <w:rPr>
          <w:rFonts w:ascii="Tahoma" w:hAnsi="Tahoma"/>
          <w:b/>
          <w:bCs/>
          <w:sz w:val="22"/>
          <w:szCs w:val="22"/>
        </w:rPr>
        <w:t>LITE</w:t>
      </w:r>
    </w:p>
    <w:p w14:paraId="5C301CAB" w14:textId="1D0809EC" w:rsidR="0020546C" w:rsidRPr="00AA4DB5" w:rsidRDefault="00DD5E80" w:rsidP="0020546C">
      <w:pPr>
        <w:spacing w:before="240" w:line="360" w:lineRule="auto"/>
        <w:ind w:right="112"/>
        <w:rPr>
          <w:rFonts w:ascii="Tahoma" w:hAnsi="Tahoma"/>
          <w:iCs/>
          <w:sz w:val="22"/>
          <w:szCs w:val="22"/>
        </w:rPr>
      </w:pPr>
      <w:r w:rsidRPr="00AA4DB5">
        <w:rPr>
          <w:rFonts w:ascii="Tahoma" w:hAnsi="Tahoma"/>
          <w:iCs/>
          <w:sz w:val="22"/>
          <w:szCs w:val="22"/>
        </w:rPr>
        <w:t xml:space="preserve">BITZER stellt seinen </w:t>
      </w:r>
      <w:r w:rsidR="00CD0B7F" w:rsidRPr="00AA4DB5">
        <w:rPr>
          <w:rFonts w:ascii="Tahoma" w:hAnsi="Tahoma"/>
          <w:iCs/>
          <w:sz w:val="22"/>
          <w:szCs w:val="22"/>
        </w:rPr>
        <w:t>für Transportanwendungen optimierten</w:t>
      </w:r>
      <w:r w:rsidRPr="00AA4DB5">
        <w:rPr>
          <w:rFonts w:ascii="Tahoma" w:hAnsi="Tahoma"/>
          <w:iCs/>
          <w:sz w:val="22"/>
          <w:szCs w:val="22"/>
        </w:rPr>
        <w:t xml:space="preserve"> </w:t>
      </w:r>
      <w:r w:rsidR="00AA4DB5" w:rsidRPr="00AA4DB5">
        <w:rPr>
          <w:rFonts w:ascii="Tahoma" w:hAnsi="Tahoma"/>
          <w:iCs/>
          <w:sz w:val="22"/>
          <w:szCs w:val="22"/>
        </w:rPr>
        <w:t>Hubkolbenverdichter</w:t>
      </w:r>
      <w:r w:rsidR="00AA4DB5" w:rsidRPr="00AA4DB5">
        <w:rPr>
          <w:rFonts w:ascii="Tahoma" w:hAnsi="Tahoma"/>
          <w:sz w:val="22"/>
          <w:szCs w:val="22"/>
        </w:rPr>
        <w:t xml:space="preserve"> CO</w:t>
      </w:r>
      <w:r w:rsidR="00AA4DB5" w:rsidRPr="00AA4DB5">
        <w:rPr>
          <w:rFonts w:ascii="Tahoma" w:hAnsi="Tahoma"/>
          <w:sz w:val="22"/>
          <w:szCs w:val="22"/>
          <w:vertAlign w:val="subscript"/>
        </w:rPr>
        <w:t>2</w:t>
      </w:r>
      <w:r w:rsidR="00AA4DB5" w:rsidRPr="00AA4DB5">
        <w:rPr>
          <w:rFonts w:ascii="Tahoma" w:hAnsi="Tahoma"/>
          <w:sz w:val="22"/>
          <w:szCs w:val="22"/>
        </w:rPr>
        <w:t>LITE</w:t>
      </w:r>
      <w:r w:rsidR="00AA4DB5">
        <w:rPr>
          <w:rFonts w:ascii="Tahoma" w:hAnsi="Tahoma"/>
          <w:sz w:val="22"/>
          <w:szCs w:val="22"/>
        </w:rPr>
        <w:t xml:space="preserve"> </w:t>
      </w:r>
      <w:r w:rsidRPr="00AA4DB5">
        <w:rPr>
          <w:rFonts w:ascii="Tahoma" w:hAnsi="Tahoma"/>
          <w:iCs/>
          <w:sz w:val="22"/>
          <w:szCs w:val="22"/>
        </w:rPr>
        <w:t>erstmal</w:t>
      </w:r>
      <w:r w:rsidR="00450E08">
        <w:rPr>
          <w:rFonts w:ascii="Tahoma" w:hAnsi="Tahoma"/>
          <w:iCs/>
          <w:sz w:val="22"/>
          <w:szCs w:val="22"/>
        </w:rPr>
        <w:t>s</w:t>
      </w:r>
      <w:r w:rsidRPr="00AA4DB5">
        <w:rPr>
          <w:rFonts w:ascii="Tahoma" w:hAnsi="Tahoma"/>
          <w:iCs/>
          <w:sz w:val="22"/>
          <w:szCs w:val="22"/>
        </w:rPr>
        <w:t xml:space="preserve"> auf der diesjährigen Busworld vor.</w:t>
      </w:r>
      <w:r w:rsidR="00E13B86" w:rsidRPr="00AA4DB5">
        <w:rPr>
          <w:rFonts w:ascii="Tahoma" w:hAnsi="Tahoma"/>
          <w:iCs/>
          <w:sz w:val="22"/>
          <w:szCs w:val="22"/>
        </w:rPr>
        <w:t xml:space="preserve"> </w:t>
      </w:r>
      <w:r w:rsidR="00031893" w:rsidRPr="00031893">
        <w:rPr>
          <w:rFonts w:ascii="Tahoma" w:hAnsi="Tahoma"/>
          <w:iCs/>
          <w:sz w:val="22"/>
          <w:szCs w:val="22"/>
        </w:rPr>
        <w:t>Nach der Baureihe SPEEDLITE ELV für Propan (R290), HFO- sowie HFKW-Kältemittel erweitert der CO</w:t>
      </w:r>
      <w:r w:rsidR="00031893" w:rsidRPr="00031893">
        <w:rPr>
          <w:rFonts w:ascii="Tahoma" w:hAnsi="Tahoma"/>
          <w:iCs/>
          <w:sz w:val="22"/>
          <w:szCs w:val="22"/>
          <w:vertAlign w:val="subscript"/>
        </w:rPr>
        <w:t>2</w:t>
      </w:r>
      <w:r w:rsidR="00031893" w:rsidRPr="00031893">
        <w:rPr>
          <w:rFonts w:ascii="Tahoma" w:hAnsi="Tahoma"/>
          <w:iCs/>
          <w:sz w:val="22"/>
          <w:szCs w:val="22"/>
        </w:rPr>
        <w:t>LITE das Spektrum um CO</w:t>
      </w:r>
      <w:r w:rsidR="00031893" w:rsidRPr="00031893">
        <w:rPr>
          <w:rFonts w:ascii="Tahoma" w:hAnsi="Tahoma"/>
          <w:iCs/>
          <w:sz w:val="22"/>
          <w:szCs w:val="22"/>
          <w:vertAlign w:val="subscript"/>
        </w:rPr>
        <w:t>2</w:t>
      </w:r>
      <w:r w:rsidR="00031893" w:rsidRPr="00031893">
        <w:rPr>
          <w:rFonts w:ascii="Tahoma" w:hAnsi="Tahoma"/>
          <w:iCs/>
          <w:sz w:val="22"/>
          <w:szCs w:val="22"/>
        </w:rPr>
        <w:t>. Somit können Kunden aus noch mehr Niedrig-GWP und natürlichen Kältemitteln und den dazu passenden BITZER Verdichtern wählen.</w:t>
      </w:r>
      <w:r w:rsidR="00031893">
        <w:rPr>
          <w:rFonts w:ascii="Tahoma" w:hAnsi="Tahoma"/>
          <w:iCs/>
          <w:sz w:val="22"/>
          <w:szCs w:val="22"/>
        </w:rPr>
        <w:t xml:space="preserve"> </w:t>
      </w:r>
    </w:p>
    <w:p w14:paraId="7BDBFF23" w14:textId="77777777" w:rsidR="00031893" w:rsidRDefault="00C21DC4" w:rsidP="00820114">
      <w:pPr>
        <w:spacing w:before="240" w:line="360" w:lineRule="auto"/>
        <w:ind w:right="112"/>
        <w:rPr>
          <w:rFonts w:ascii="Tahoma" w:hAnsi="Tahoma"/>
          <w:bCs/>
          <w:iCs/>
          <w:sz w:val="22"/>
          <w:szCs w:val="22"/>
        </w:rPr>
      </w:pPr>
      <w:r w:rsidRPr="00AA4DB5">
        <w:rPr>
          <w:rFonts w:ascii="Tahoma" w:hAnsi="Tahoma"/>
          <w:iCs/>
          <w:sz w:val="22"/>
          <w:szCs w:val="22"/>
        </w:rPr>
        <w:t xml:space="preserve">Mit einer geringen Bauhöhe von 280 mm und einem Gewicht </w:t>
      </w:r>
      <w:r w:rsidR="007B71DE" w:rsidRPr="00AA4DB5">
        <w:rPr>
          <w:rFonts w:ascii="Tahoma" w:hAnsi="Tahoma"/>
          <w:iCs/>
          <w:sz w:val="22"/>
          <w:szCs w:val="22"/>
        </w:rPr>
        <w:t xml:space="preserve">von </w:t>
      </w:r>
      <w:r w:rsidR="008861FA" w:rsidRPr="00AA4DB5">
        <w:rPr>
          <w:rFonts w:ascii="Tahoma" w:hAnsi="Tahoma"/>
          <w:iCs/>
          <w:sz w:val="22"/>
          <w:szCs w:val="22"/>
        </w:rPr>
        <w:t>unter</w:t>
      </w:r>
      <w:r w:rsidRPr="00AA4DB5">
        <w:rPr>
          <w:rFonts w:ascii="Tahoma" w:hAnsi="Tahoma"/>
          <w:iCs/>
          <w:sz w:val="22"/>
          <w:szCs w:val="22"/>
        </w:rPr>
        <w:t xml:space="preserve"> 80 kg </w:t>
      </w:r>
      <w:r w:rsidR="00B81677" w:rsidRPr="00AA4DB5">
        <w:rPr>
          <w:rFonts w:ascii="Tahoma" w:hAnsi="Tahoma"/>
          <w:iCs/>
          <w:sz w:val="22"/>
          <w:szCs w:val="22"/>
        </w:rPr>
        <w:t xml:space="preserve">ermöglicht </w:t>
      </w:r>
      <w:r w:rsidR="00AA4DB5" w:rsidRPr="00AA4DB5">
        <w:rPr>
          <w:rFonts w:ascii="Tahoma" w:hAnsi="Tahoma"/>
          <w:sz w:val="22"/>
          <w:szCs w:val="22"/>
        </w:rPr>
        <w:t>CO</w:t>
      </w:r>
      <w:r w:rsidR="00AA4DB5" w:rsidRPr="00AA4DB5">
        <w:rPr>
          <w:rFonts w:ascii="Tahoma" w:hAnsi="Tahoma"/>
          <w:sz w:val="22"/>
          <w:szCs w:val="22"/>
          <w:vertAlign w:val="subscript"/>
        </w:rPr>
        <w:t>2</w:t>
      </w:r>
      <w:r w:rsidR="00AA4DB5" w:rsidRPr="00AA4DB5">
        <w:rPr>
          <w:rFonts w:ascii="Tahoma" w:hAnsi="Tahoma"/>
          <w:sz w:val="22"/>
          <w:szCs w:val="22"/>
        </w:rPr>
        <w:t>LITE</w:t>
      </w:r>
      <w:r w:rsidR="00AA4DB5">
        <w:rPr>
          <w:rFonts w:ascii="Tahoma" w:hAnsi="Tahoma"/>
          <w:sz w:val="22"/>
          <w:szCs w:val="22"/>
        </w:rPr>
        <w:t xml:space="preserve"> </w:t>
      </w:r>
      <w:r w:rsidRPr="00AA4DB5">
        <w:rPr>
          <w:rFonts w:ascii="Tahoma" w:hAnsi="Tahoma"/>
          <w:iCs/>
          <w:sz w:val="22"/>
          <w:szCs w:val="22"/>
        </w:rPr>
        <w:t xml:space="preserve">platzsparende Anlagenkonstruktionen und ist dabei sowohl stehend als auch liegend einsetzbar. </w:t>
      </w:r>
      <w:r w:rsidR="00E32E50" w:rsidRPr="00AA4DB5">
        <w:rPr>
          <w:rFonts w:ascii="Tahoma" w:hAnsi="Tahoma"/>
          <w:iCs/>
          <w:sz w:val="22"/>
          <w:szCs w:val="22"/>
        </w:rPr>
        <w:t xml:space="preserve">Bei einem weiten Leistungsregelungsbereich </w:t>
      </w:r>
      <w:r w:rsidR="00EA0B28">
        <w:rPr>
          <w:rFonts w:ascii="Tahoma" w:hAnsi="Tahoma"/>
          <w:iCs/>
          <w:color w:val="000000" w:themeColor="text1"/>
          <w:sz w:val="22"/>
          <w:szCs w:val="22"/>
        </w:rPr>
        <w:t xml:space="preserve">können Kühlleistungen von </w:t>
      </w:r>
      <w:r w:rsidR="007B71DE">
        <w:rPr>
          <w:rFonts w:ascii="Tahoma" w:hAnsi="Tahoma"/>
          <w:iCs/>
          <w:color w:val="000000" w:themeColor="text1"/>
          <w:sz w:val="22"/>
          <w:szCs w:val="22"/>
        </w:rPr>
        <w:t xml:space="preserve">bis zu </w:t>
      </w:r>
      <w:r w:rsidR="00EA0B28">
        <w:rPr>
          <w:rFonts w:ascii="Tahoma" w:hAnsi="Tahoma"/>
          <w:iCs/>
          <w:color w:val="000000" w:themeColor="text1"/>
          <w:sz w:val="22"/>
          <w:szCs w:val="22"/>
        </w:rPr>
        <w:t xml:space="preserve">29 kW und Heizleistungen von </w:t>
      </w:r>
      <w:r w:rsidR="007B71DE">
        <w:rPr>
          <w:rFonts w:ascii="Tahoma" w:hAnsi="Tahoma"/>
          <w:iCs/>
          <w:color w:val="000000" w:themeColor="text1"/>
          <w:sz w:val="22"/>
          <w:szCs w:val="22"/>
        </w:rPr>
        <w:t xml:space="preserve">bis zu </w:t>
      </w:r>
      <w:r w:rsidR="00EA0B28">
        <w:rPr>
          <w:rFonts w:ascii="Tahoma" w:hAnsi="Tahoma"/>
          <w:iCs/>
          <w:color w:val="000000" w:themeColor="text1"/>
          <w:sz w:val="22"/>
          <w:szCs w:val="22"/>
        </w:rPr>
        <w:t>25 kW erzielt werden.</w:t>
      </w:r>
      <w:r w:rsidR="003908BC">
        <w:rPr>
          <w:rFonts w:ascii="Tahoma" w:hAnsi="Tahoma"/>
          <w:iCs/>
          <w:color w:val="000000" w:themeColor="text1"/>
          <w:sz w:val="22"/>
          <w:szCs w:val="22"/>
        </w:rPr>
        <w:t xml:space="preserve"> </w:t>
      </w:r>
      <w:r w:rsidR="00031893" w:rsidRPr="00AA4DB5">
        <w:rPr>
          <w:rFonts w:ascii="Tahoma" w:hAnsi="Tahoma"/>
          <w:bCs/>
          <w:iCs/>
          <w:sz w:val="22"/>
          <w:szCs w:val="22"/>
        </w:rPr>
        <w:t>Nach der aktuellen Vorserienphase soll der CO</w:t>
      </w:r>
      <w:r w:rsidR="00031893" w:rsidRPr="00AA4DB5">
        <w:rPr>
          <w:rFonts w:ascii="Tahoma" w:hAnsi="Tahoma"/>
          <w:iCs/>
          <w:sz w:val="22"/>
          <w:szCs w:val="22"/>
          <w:vertAlign w:val="subscript"/>
        </w:rPr>
        <w:t>2</w:t>
      </w:r>
      <w:r w:rsidR="00031893" w:rsidRPr="00AA4DB5">
        <w:rPr>
          <w:rFonts w:ascii="Tahoma" w:hAnsi="Tahoma"/>
          <w:bCs/>
          <w:iCs/>
          <w:sz w:val="22"/>
          <w:szCs w:val="22"/>
        </w:rPr>
        <w:t xml:space="preserve">-Hubkolbenverdichter 2024 auf den Markt kommen.  </w:t>
      </w:r>
    </w:p>
    <w:p w14:paraId="07C705DF" w14:textId="7B1BFD94" w:rsidR="001A4D49" w:rsidRPr="00C374DD" w:rsidRDefault="00E13B86" w:rsidP="00820114">
      <w:pPr>
        <w:spacing w:before="240" w:line="360" w:lineRule="auto"/>
        <w:ind w:right="112"/>
        <w:rPr>
          <w:rFonts w:ascii="Tahoma" w:hAnsi="Tahoma"/>
          <w:iCs/>
          <w:color w:val="000000" w:themeColor="text1"/>
          <w:sz w:val="22"/>
          <w:szCs w:val="22"/>
        </w:rPr>
      </w:pPr>
      <w:r w:rsidRPr="00FF75E4">
        <w:rPr>
          <w:rFonts w:ascii="Tahoma" w:hAnsi="Tahoma"/>
          <w:iCs/>
          <w:color w:val="000000" w:themeColor="text1"/>
          <w:sz w:val="22"/>
          <w:szCs w:val="22"/>
        </w:rPr>
        <w:t xml:space="preserve">In die Entwicklung floss die jahrelange </w:t>
      </w:r>
      <w:r w:rsidR="008A79F8" w:rsidRPr="00FF75E4">
        <w:rPr>
          <w:rFonts w:ascii="Tahoma" w:hAnsi="Tahoma"/>
          <w:iCs/>
          <w:color w:val="000000" w:themeColor="text1"/>
          <w:sz w:val="22"/>
          <w:szCs w:val="22"/>
        </w:rPr>
        <w:t>Felde</w:t>
      </w:r>
      <w:r w:rsidRPr="00FF75E4">
        <w:rPr>
          <w:rFonts w:ascii="Tahoma" w:hAnsi="Tahoma"/>
          <w:iCs/>
          <w:color w:val="000000" w:themeColor="text1"/>
          <w:sz w:val="22"/>
          <w:szCs w:val="22"/>
        </w:rPr>
        <w:t xml:space="preserve">rfahrung </w:t>
      </w:r>
      <w:r w:rsidR="006E3492">
        <w:rPr>
          <w:rFonts w:ascii="Tahoma" w:hAnsi="Tahoma"/>
          <w:iCs/>
          <w:color w:val="000000" w:themeColor="text1"/>
          <w:sz w:val="22"/>
          <w:szCs w:val="22"/>
        </w:rPr>
        <w:t xml:space="preserve">von </w:t>
      </w:r>
      <w:r w:rsidRPr="00FF75E4">
        <w:rPr>
          <w:rFonts w:ascii="Tahoma" w:hAnsi="Tahoma"/>
          <w:iCs/>
          <w:color w:val="000000" w:themeColor="text1"/>
          <w:sz w:val="22"/>
          <w:szCs w:val="22"/>
        </w:rPr>
        <w:t>BITZER im Umgang m</w:t>
      </w:r>
      <w:r w:rsidRPr="00820114">
        <w:rPr>
          <w:rFonts w:ascii="Tahoma" w:hAnsi="Tahoma"/>
          <w:iCs/>
          <w:color w:val="000000" w:themeColor="text1"/>
          <w:sz w:val="22"/>
          <w:szCs w:val="22"/>
        </w:rPr>
        <w:t>it CO</w:t>
      </w:r>
      <w:r w:rsidRPr="00820114">
        <w:rPr>
          <w:rFonts w:ascii="Tahoma" w:hAnsi="Tahoma"/>
          <w:iCs/>
          <w:color w:val="000000" w:themeColor="text1"/>
          <w:sz w:val="22"/>
          <w:szCs w:val="22"/>
          <w:vertAlign w:val="subscript"/>
        </w:rPr>
        <w:t>2</w:t>
      </w:r>
      <w:r w:rsidRPr="00820114">
        <w:rPr>
          <w:rFonts w:ascii="Tahoma" w:hAnsi="Tahoma"/>
          <w:iCs/>
          <w:color w:val="000000" w:themeColor="text1"/>
          <w:sz w:val="22"/>
          <w:szCs w:val="22"/>
        </w:rPr>
        <w:t xml:space="preserve"> als Kältemittel </w:t>
      </w:r>
      <w:r w:rsidR="008A79F8" w:rsidRPr="00820114">
        <w:rPr>
          <w:rFonts w:ascii="Tahoma" w:hAnsi="Tahoma"/>
          <w:iCs/>
          <w:color w:val="000000" w:themeColor="text1"/>
          <w:sz w:val="22"/>
          <w:szCs w:val="22"/>
        </w:rPr>
        <w:t>in mobilen Anwendungen</w:t>
      </w:r>
      <w:r w:rsidR="00FF75E4" w:rsidRPr="00820114">
        <w:rPr>
          <w:rFonts w:ascii="Tahoma" w:hAnsi="Tahoma"/>
          <w:iCs/>
          <w:color w:val="000000" w:themeColor="text1"/>
          <w:sz w:val="22"/>
          <w:szCs w:val="22"/>
        </w:rPr>
        <w:t xml:space="preserve"> ein</w:t>
      </w:r>
      <w:r w:rsidR="008A79F8" w:rsidRPr="00820114">
        <w:rPr>
          <w:rFonts w:ascii="Tahoma" w:hAnsi="Tahoma"/>
          <w:iCs/>
          <w:color w:val="000000" w:themeColor="text1"/>
          <w:sz w:val="22"/>
          <w:szCs w:val="22"/>
        </w:rPr>
        <w:t>.</w:t>
      </w:r>
      <w:r w:rsidR="00FF75E4" w:rsidRPr="00820114">
        <w:rPr>
          <w:rFonts w:ascii="Tahoma" w:hAnsi="Tahoma"/>
          <w:iCs/>
          <w:color w:val="000000" w:themeColor="text1"/>
          <w:sz w:val="22"/>
          <w:szCs w:val="22"/>
        </w:rPr>
        <w:t xml:space="preserve"> </w:t>
      </w:r>
      <w:r w:rsidR="006E3492">
        <w:rPr>
          <w:rFonts w:ascii="Tahoma" w:hAnsi="Tahoma"/>
          <w:iCs/>
          <w:color w:val="000000" w:themeColor="text1"/>
          <w:sz w:val="22"/>
          <w:szCs w:val="22"/>
        </w:rPr>
        <w:t>Hinsichtlich</w:t>
      </w:r>
      <w:r w:rsidR="00BE3AF7" w:rsidRPr="00820114">
        <w:rPr>
          <w:rFonts w:ascii="Tahoma" w:hAnsi="Tahoma"/>
          <w:iCs/>
          <w:color w:val="000000" w:themeColor="text1"/>
          <w:sz w:val="22"/>
          <w:szCs w:val="22"/>
        </w:rPr>
        <w:t xml:space="preserve"> aktuelle</w:t>
      </w:r>
      <w:r w:rsidR="006E3492">
        <w:rPr>
          <w:rFonts w:ascii="Tahoma" w:hAnsi="Tahoma"/>
          <w:iCs/>
          <w:color w:val="000000" w:themeColor="text1"/>
          <w:sz w:val="22"/>
          <w:szCs w:val="22"/>
        </w:rPr>
        <w:t>r</w:t>
      </w:r>
      <w:r w:rsidR="00BD76D0" w:rsidRPr="00820114">
        <w:rPr>
          <w:rFonts w:ascii="Tahoma" w:hAnsi="Tahoma"/>
          <w:iCs/>
          <w:color w:val="000000" w:themeColor="text1"/>
          <w:sz w:val="22"/>
          <w:szCs w:val="22"/>
        </w:rPr>
        <w:t xml:space="preserve"> Umweltregular</w:t>
      </w:r>
      <w:r w:rsidR="00172E25" w:rsidRPr="00820114">
        <w:rPr>
          <w:rFonts w:ascii="Tahoma" w:hAnsi="Tahoma"/>
          <w:iCs/>
          <w:color w:val="000000" w:themeColor="text1"/>
          <w:sz w:val="22"/>
          <w:szCs w:val="22"/>
        </w:rPr>
        <w:t>i</w:t>
      </w:r>
      <w:r w:rsidR="00BD76D0" w:rsidRPr="00820114">
        <w:rPr>
          <w:rFonts w:ascii="Tahoma" w:hAnsi="Tahoma"/>
          <w:iCs/>
          <w:color w:val="000000" w:themeColor="text1"/>
          <w:sz w:val="22"/>
          <w:szCs w:val="22"/>
        </w:rPr>
        <w:t xml:space="preserve">en gilt </w:t>
      </w:r>
      <w:r w:rsidR="00FF75E4" w:rsidRPr="00820114">
        <w:rPr>
          <w:rFonts w:ascii="Tahoma" w:hAnsi="Tahoma"/>
          <w:iCs/>
          <w:color w:val="000000" w:themeColor="text1"/>
          <w:sz w:val="22"/>
          <w:szCs w:val="22"/>
        </w:rPr>
        <w:t>CO</w:t>
      </w:r>
      <w:r w:rsidR="00FF75E4" w:rsidRPr="00820114">
        <w:rPr>
          <w:rFonts w:ascii="Tahoma" w:hAnsi="Tahoma"/>
          <w:iCs/>
          <w:color w:val="000000" w:themeColor="text1"/>
          <w:sz w:val="22"/>
          <w:szCs w:val="22"/>
          <w:vertAlign w:val="subscript"/>
        </w:rPr>
        <w:t>2</w:t>
      </w:r>
      <w:r w:rsidR="00FF75E4" w:rsidRPr="00820114">
        <w:rPr>
          <w:rFonts w:ascii="Tahoma" w:hAnsi="Tahoma"/>
          <w:iCs/>
          <w:color w:val="000000" w:themeColor="text1"/>
          <w:sz w:val="22"/>
          <w:szCs w:val="22"/>
        </w:rPr>
        <w:t xml:space="preserve"> aufgrund seines geringen Treibhauspotenzials als zukunftssicheres Kältemittel</w:t>
      </w:r>
      <w:r w:rsidR="00A358B7" w:rsidRPr="00820114">
        <w:rPr>
          <w:rFonts w:ascii="Tahoma" w:hAnsi="Tahoma"/>
          <w:iCs/>
          <w:color w:val="000000" w:themeColor="text1"/>
          <w:sz w:val="22"/>
          <w:szCs w:val="22"/>
        </w:rPr>
        <w:t xml:space="preserve">. </w:t>
      </w:r>
      <w:r w:rsidR="003908BC" w:rsidRPr="00820114">
        <w:rPr>
          <w:rFonts w:ascii="Tahoma" w:hAnsi="Tahoma"/>
          <w:iCs/>
          <w:color w:val="000000" w:themeColor="text1"/>
          <w:sz w:val="22"/>
          <w:szCs w:val="22"/>
        </w:rPr>
        <w:t xml:space="preserve">Das Kältemittel </w:t>
      </w:r>
      <w:r w:rsidR="00A358B7" w:rsidRPr="00820114">
        <w:rPr>
          <w:rFonts w:ascii="Tahoma" w:hAnsi="Tahoma"/>
          <w:iCs/>
          <w:color w:val="000000" w:themeColor="text1"/>
          <w:sz w:val="22"/>
          <w:szCs w:val="22"/>
        </w:rPr>
        <w:t xml:space="preserve">überzeugt in </w:t>
      </w:r>
      <w:r w:rsidR="003908BC" w:rsidRPr="00820114">
        <w:rPr>
          <w:rFonts w:ascii="Tahoma" w:hAnsi="Tahoma"/>
          <w:iCs/>
          <w:color w:val="000000" w:themeColor="text1"/>
          <w:sz w:val="22"/>
          <w:szCs w:val="22"/>
        </w:rPr>
        <w:t>mobilen</w:t>
      </w:r>
      <w:r w:rsidR="00F66357" w:rsidRPr="00820114">
        <w:rPr>
          <w:rFonts w:ascii="Tahoma" w:hAnsi="Tahoma"/>
          <w:iCs/>
          <w:color w:val="000000" w:themeColor="text1"/>
          <w:sz w:val="22"/>
          <w:szCs w:val="22"/>
        </w:rPr>
        <w:t xml:space="preserve"> Klima</w:t>
      </w:r>
      <w:r w:rsidR="003908BC" w:rsidRPr="00820114">
        <w:rPr>
          <w:rFonts w:ascii="Tahoma" w:hAnsi="Tahoma"/>
          <w:iCs/>
          <w:color w:val="000000" w:themeColor="text1"/>
          <w:sz w:val="22"/>
          <w:szCs w:val="22"/>
        </w:rPr>
        <w:t xml:space="preserve">- und </w:t>
      </w:r>
      <w:r w:rsidR="00324788">
        <w:rPr>
          <w:rFonts w:ascii="Tahoma" w:hAnsi="Tahoma"/>
          <w:iCs/>
          <w:color w:val="000000" w:themeColor="text1"/>
          <w:sz w:val="22"/>
          <w:szCs w:val="22"/>
        </w:rPr>
        <w:t>Wärmepumpen</w:t>
      </w:r>
      <w:r w:rsidR="00324788" w:rsidRPr="00820114">
        <w:rPr>
          <w:rFonts w:ascii="Tahoma" w:hAnsi="Tahoma"/>
          <w:iCs/>
          <w:color w:val="000000" w:themeColor="text1"/>
          <w:sz w:val="22"/>
          <w:szCs w:val="22"/>
        </w:rPr>
        <w:t xml:space="preserve">systemen </w:t>
      </w:r>
      <w:r w:rsidR="00A358B7" w:rsidRPr="00820114">
        <w:rPr>
          <w:rFonts w:ascii="Tahoma" w:hAnsi="Tahoma"/>
          <w:iCs/>
          <w:color w:val="000000" w:themeColor="text1"/>
          <w:sz w:val="22"/>
          <w:szCs w:val="22"/>
        </w:rPr>
        <w:t xml:space="preserve">zudem </w:t>
      </w:r>
      <w:r w:rsidR="003908BC" w:rsidRPr="00820114">
        <w:rPr>
          <w:rFonts w:ascii="Tahoma" w:hAnsi="Tahoma"/>
          <w:iCs/>
          <w:color w:val="000000" w:themeColor="text1"/>
          <w:sz w:val="22"/>
          <w:szCs w:val="22"/>
        </w:rPr>
        <w:t>mit Blick auf ein</w:t>
      </w:r>
      <w:r w:rsidR="00BD76D0" w:rsidRPr="00820114">
        <w:rPr>
          <w:rFonts w:ascii="Tahoma" w:hAnsi="Tahoma"/>
          <w:iCs/>
          <w:color w:val="000000" w:themeColor="text1"/>
          <w:sz w:val="22"/>
          <w:szCs w:val="22"/>
        </w:rPr>
        <w:t xml:space="preserve"> </w:t>
      </w:r>
      <w:r w:rsidR="00513BB7" w:rsidRPr="00820114">
        <w:rPr>
          <w:rFonts w:ascii="Tahoma" w:hAnsi="Tahoma"/>
          <w:iCs/>
          <w:color w:val="000000" w:themeColor="text1"/>
          <w:sz w:val="22"/>
          <w:szCs w:val="22"/>
        </w:rPr>
        <w:t>vollumfängliche</w:t>
      </w:r>
      <w:r w:rsidR="003908BC" w:rsidRPr="00820114">
        <w:rPr>
          <w:rFonts w:ascii="Tahoma" w:hAnsi="Tahoma"/>
          <w:iCs/>
          <w:color w:val="000000" w:themeColor="text1"/>
          <w:sz w:val="22"/>
          <w:szCs w:val="22"/>
        </w:rPr>
        <w:t>s</w:t>
      </w:r>
      <w:r w:rsidR="00BD76D0" w:rsidRPr="00820114">
        <w:rPr>
          <w:rFonts w:ascii="Tahoma" w:hAnsi="Tahoma"/>
          <w:iCs/>
          <w:color w:val="000000" w:themeColor="text1"/>
          <w:sz w:val="22"/>
          <w:szCs w:val="22"/>
        </w:rPr>
        <w:t xml:space="preserve"> Thermomanagement</w:t>
      </w:r>
      <w:r w:rsidR="00A358B7" w:rsidRPr="00820114">
        <w:rPr>
          <w:rFonts w:ascii="Tahoma" w:hAnsi="Tahoma"/>
          <w:iCs/>
          <w:color w:val="000000" w:themeColor="text1"/>
          <w:sz w:val="22"/>
          <w:szCs w:val="22"/>
        </w:rPr>
        <w:t xml:space="preserve"> und ermöglicht </w:t>
      </w:r>
      <w:r w:rsidR="00E52308" w:rsidRPr="00820114">
        <w:rPr>
          <w:rFonts w:ascii="Tahoma" w:hAnsi="Tahoma"/>
          <w:iCs/>
          <w:color w:val="000000" w:themeColor="text1"/>
          <w:sz w:val="22"/>
          <w:szCs w:val="22"/>
        </w:rPr>
        <w:t xml:space="preserve">im Wärmepumpenbetrieb </w:t>
      </w:r>
      <w:r w:rsidR="00A358B7" w:rsidRPr="00820114">
        <w:rPr>
          <w:rFonts w:ascii="Tahoma" w:hAnsi="Tahoma"/>
          <w:iCs/>
          <w:color w:val="000000" w:themeColor="text1"/>
          <w:sz w:val="22"/>
          <w:szCs w:val="22"/>
        </w:rPr>
        <w:t xml:space="preserve">auch </w:t>
      </w:r>
      <w:r w:rsidR="00BE3AF7" w:rsidRPr="00820114">
        <w:rPr>
          <w:rFonts w:ascii="Tahoma" w:hAnsi="Tahoma"/>
          <w:iCs/>
          <w:color w:val="000000" w:themeColor="text1"/>
          <w:sz w:val="22"/>
          <w:szCs w:val="22"/>
        </w:rPr>
        <w:t>bei niedrigen Umgebungstemperaturen</w:t>
      </w:r>
      <w:r w:rsidR="00BE3AF7">
        <w:rPr>
          <w:rFonts w:ascii="Tahoma" w:hAnsi="Tahoma"/>
          <w:iCs/>
          <w:color w:val="000000" w:themeColor="text1"/>
          <w:sz w:val="22"/>
          <w:szCs w:val="22"/>
        </w:rPr>
        <w:t xml:space="preserve"> </w:t>
      </w:r>
      <w:r w:rsidR="00A358B7">
        <w:rPr>
          <w:rFonts w:ascii="Tahoma" w:hAnsi="Tahoma"/>
          <w:iCs/>
          <w:color w:val="000000" w:themeColor="text1"/>
          <w:sz w:val="22"/>
          <w:szCs w:val="22"/>
        </w:rPr>
        <w:t>eine hohe</w:t>
      </w:r>
      <w:r w:rsidR="00E52308">
        <w:rPr>
          <w:rFonts w:ascii="Tahoma" w:hAnsi="Tahoma"/>
          <w:iCs/>
          <w:color w:val="000000" w:themeColor="text1"/>
          <w:sz w:val="22"/>
          <w:szCs w:val="22"/>
        </w:rPr>
        <w:t xml:space="preserve"> Effizienz</w:t>
      </w:r>
      <w:r w:rsidR="00FC167E">
        <w:rPr>
          <w:rFonts w:ascii="Tahoma" w:hAnsi="Tahoma"/>
          <w:iCs/>
          <w:color w:val="000000" w:themeColor="text1"/>
          <w:sz w:val="22"/>
          <w:szCs w:val="22"/>
        </w:rPr>
        <w:t xml:space="preserve">. </w:t>
      </w:r>
      <w:r w:rsidR="00C374DD">
        <w:rPr>
          <w:rFonts w:ascii="Tahoma" w:hAnsi="Tahoma"/>
          <w:iCs/>
          <w:color w:val="000000" w:themeColor="text1"/>
          <w:sz w:val="22"/>
          <w:szCs w:val="22"/>
        </w:rPr>
        <w:br/>
      </w:r>
    </w:p>
    <w:p w14:paraId="6F7E9B74" w14:textId="1802261B" w:rsidR="00843CD6" w:rsidRDefault="00DD2FA4" w:rsidP="00386A81">
      <w:pPr>
        <w:spacing w:line="360" w:lineRule="auto"/>
        <w:ind w:right="112"/>
        <w:rPr>
          <w:rFonts w:ascii="Tahoma" w:hAnsi="Tahoma"/>
          <w:b/>
          <w:bCs/>
          <w:iCs/>
          <w:color w:val="000000" w:themeColor="text1"/>
          <w:sz w:val="22"/>
          <w:szCs w:val="22"/>
        </w:rPr>
      </w:pPr>
      <w:r w:rsidRPr="00DD2FA4">
        <w:rPr>
          <w:rFonts w:ascii="Tahoma" w:hAnsi="Tahoma"/>
          <w:b/>
          <w:bCs/>
          <w:iCs/>
          <w:color w:val="000000" w:themeColor="text1"/>
          <w:sz w:val="22"/>
          <w:szCs w:val="22"/>
        </w:rPr>
        <w:t xml:space="preserve">Scrollverdichter </w:t>
      </w:r>
      <w:r w:rsidR="007C36A4">
        <w:rPr>
          <w:rFonts w:ascii="Tahoma" w:hAnsi="Tahoma"/>
          <w:b/>
          <w:bCs/>
          <w:iCs/>
          <w:color w:val="000000" w:themeColor="text1"/>
          <w:sz w:val="22"/>
          <w:szCs w:val="22"/>
        </w:rPr>
        <w:t xml:space="preserve">BITZER </w:t>
      </w:r>
      <w:r w:rsidRPr="00DD2FA4">
        <w:rPr>
          <w:rFonts w:ascii="Tahoma" w:hAnsi="Tahoma"/>
          <w:b/>
          <w:bCs/>
          <w:iCs/>
          <w:color w:val="000000" w:themeColor="text1"/>
          <w:sz w:val="22"/>
          <w:szCs w:val="22"/>
        </w:rPr>
        <w:t xml:space="preserve">SPEEDLITE ELV52 </w:t>
      </w:r>
      <w:r w:rsidR="00843CD6" w:rsidRPr="00DD2FA4">
        <w:rPr>
          <w:rFonts w:ascii="Tahoma" w:hAnsi="Tahoma"/>
          <w:b/>
          <w:bCs/>
          <w:iCs/>
          <w:color w:val="000000" w:themeColor="text1"/>
          <w:sz w:val="22"/>
          <w:szCs w:val="22"/>
        </w:rPr>
        <w:t xml:space="preserve"> </w:t>
      </w:r>
    </w:p>
    <w:p w14:paraId="4D2CEE8E" w14:textId="77777777" w:rsidR="00AA4DB5" w:rsidRDefault="00AA4DB5" w:rsidP="00386A81">
      <w:pPr>
        <w:spacing w:line="360" w:lineRule="auto"/>
        <w:ind w:right="112"/>
        <w:rPr>
          <w:rFonts w:ascii="Tahoma" w:hAnsi="Tahoma"/>
          <w:b/>
          <w:bCs/>
          <w:iCs/>
          <w:color w:val="000000" w:themeColor="text1"/>
          <w:sz w:val="22"/>
          <w:szCs w:val="22"/>
        </w:rPr>
      </w:pPr>
    </w:p>
    <w:p w14:paraId="541ECFEA" w14:textId="32D3AFC9" w:rsidR="00193204" w:rsidRPr="001D5B54" w:rsidRDefault="00EA0B28" w:rsidP="00386A81">
      <w:pPr>
        <w:spacing w:line="360" w:lineRule="auto"/>
        <w:ind w:right="112"/>
        <w:rPr>
          <w:rFonts w:ascii="Tahoma" w:hAnsi="Tahoma"/>
          <w:iCs/>
          <w:color w:val="000000" w:themeColor="text1"/>
          <w:sz w:val="22"/>
          <w:szCs w:val="22"/>
        </w:rPr>
      </w:pPr>
      <w:r>
        <w:rPr>
          <w:rFonts w:ascii="Tahoma" w:hAnsi="Tahoma"/>
          <w:bCs/>
          <w:iCs/>
          <w:color w:val="000000" w:themeColor="text1"/>
          <w:sz w:val="22"/>
          <w:szCs w:val="22"/>
        </w:rPr>
        <w:t>Um ein kompaktes Leichtgewicht handelt es sich auch beim SPEEDLITE ELV52</w:t>
      </w:r>
      <w:r w:rsidR="00E206BF">
        <w:rPr>
          <w:rFonts w:ascii="Tahoma" w:hAnsi="Tahoma"/>
          <w:bCs/>
          <w:iCs/>
          <w:color w:val="000000" w:themeColor="text1"/>
          <w:sz w:val="22"/>
          <w:szCs w:val="22"/>
        </w:rPr>
        <w:t xml:space="preserve"> – ein weiteres Highlight am BITZER Messestand</w:t>
      </w:r>
      <w:r w:rsidR="00AA4DB5">
        <w:rPr>
          <w:rFonts w:ascii="Tahoma" w:hAnsi="Tahoma"/>
          <w:bCs/>
          <w:iCs/>
          <w:color w:val="000000" w:themeColor="text1"/>
          <w:sz w:val="22"/>
          <w:szCs w:val="22"/>
        </w:rPr>
        <w:t xml:space="preserve"> auf der Busworld</w:t>
      </w:r>
      <w:r w:rsidR="00E206BF">
        <w:rPr>
          <w:rFonts w:ascii="Tahoma" w:hAnsi="Tahoma"/>
          <w:bCs/>
          <w:iCs/>
          <w:color w:val="000000" w:themeColor="text1"/>
          <w:sz w:val="22"/>
          <w:szCs w:val="22"/>
        </w:rPr>
        <w:t xml:space="preserve">. </w:t>
      </w:r>
      <w:r w:rsidR="000C00F4">
        <w:rPr>
          <w:rFonts w:ascii="Tahoma" w:hAnsi="Tahoma"/>
          <w:bCs/>
          <w:iCs/>
          <w:color w:val="000000" w:themeColor="text1"/>
          <w:sz w:val="22"/>
          <w:szCs w:val="22"/>
        </w:rPr>
        <w:t xml:space="preserve">Der geräuscharme Scrollverdichter </w:t>
      </w:r>
      <w:r w:rsidR="00E9186D">
        <w:rPr>
          <w:rFonts w:ascii="Tahoma" w:hAnsi="Tahoma"/>
          <w:bCs/>
          <w:iCs/>
          <w:color w:val="000000" w:themeColor="text1"/>
          <w:sz w:val="22"/>
          <w:szCs w:val="22"/>
        </w:rPr>
        <w:t>bietet</w:t>
      </w:r>
      <w:r w:rsidR="000C00F4">
        <w:rPr>
          <w:rFonts w:ascii="Tahoma" w:hAnsi="Tahoma"/>
          <w:bCs/>
          <w:iCs/>
          <w:color w:val="000000" w:themeColor="text1"/>
          <w:sz w:val="22"/>
          <w:szCs w:val="22"/>
        </w:rPr>
        <w:t xml:space="preserve"> dank seines sauggasgekühlten Permanentmagnetmotors</w:t>
      </w:r>
      <w:r w:rsidR="00A71163">
        <w:rPr>
          <w:rFonts w:ascii="Tahoma" w:hAnsi="Tahoma"/>
          <w:bCs/>
          <w:iCs/>
          <w:color w:val="000000" w:themeColor="text1"/>
          <w:sz w:val="22"/>
          <w:szCs w:val="22"/>
        </w:rPr>
        <w:t xml:space="preserve"> </w:t>
      </w:r>
      <w:r w:rsidR="00B81677">
        <w:rPr>
          <w:rFonts w:ascii="Tahoma" w:hAnsi="Tahoma"/>
          <w:bCs/>
          <w:iCs/>
          <w:color w:val="000000" w:themeColor="text1"/>
          <w:sz w:val="22"/>
          <w:szCs w:val="22"/>
        </w:rPr>
        <w:t>und eine</w:t>
      </w:r>
      <w:r w:rsidR="00D06992">
        <w:rPr>
          <w:rFonts w:ascii="Tahoma" w:hAnsi="Tahoma"/>
          <w:bCs/>
          <w:iCs/>
          <w:color w:val="000000" w:themeColor="text1"/>
          <w:sz w:val="22"/>
          <w:szCs w:val="22"/>
        </w:rPr>
        <w:t>s</w:t>
      </w:r>
      <w:r w:rsidR="00B81677">
        <w:rPr>
          <w:rFonts w:ascii="Tahoma" w:hAnsi="Tahoma"/>
          <w:bCs/>
          <w:iCs/>
          <w:color w:val="000000" w:themeColor="text1"/>
          <w:sz w:val="22"/>
          <w:szCs w:val="22"/>
        </w:rPr>
        <w:t xml:space="preserve"> weiten</w:t>
      </w:r>
      <w:r w:rsidR="00A71163">
        <w:rPr>
          <w:rFonts w:ascii="Tahoma" w:hAnsi="Tahoma"/>
          <w:bCs/>
          <w:iCs/>
          <w:color w:val="000000" w:themeColor="text1"/>
          <w:sz w:val="22"/>
          <w:szCs w:val="22"/>
        </w:rPr>
        <w:t xml:space="preserve"> Regelbereichs hohe Kühl- und Heizleistungen – </w:t>
      </w:r>
      <w:r w:rsidR="00E0127F">
        <w:rPr>
          <w:rFonts w:ascii="Tahoma" w:hAnsi="Tahoma"/>
          <w:bCs/>
          <w:iCs/>
          <w:color w:val="000000" w:themeColor="text1"/>
          <w:sz w:val="22"/>
          <w:szCs w:val="22"/>
        </w:rPr>
        <w:t xml:space="preserve">selbst </w:t>
      </w:r>
      <w:r w:rsidR="00A71163">
        <w:rPr>
          <w:rFonts w:ascii="Tahoma" w:hAnsi="Tahoma"/>
          <w:bCs/>
          <w:iCs/>
          <w:color w:val="000000" w:themeColor="text1"/>
          <w:sz w:val="22"/>
          <w:szCs w:val="22"/>
        </w:rPr>
        <w:t xml:space="preserve">bei schwankenden Betriebsbedingungen. </w:t>
      </w:r>
      <w:r w:rsidR="00CE0FD7">
        <w:rPr>
          <w:rFonts w:ascii="Tahoma" w:hAnsi="Tahoma"/>
          <w:iCs/>
          <w:color w:val="000000" w:themeColor="text1"/>
          <w:sz w:val="22"/>
          <w:szCs w:val="22"/>
        </w:rPr>
        <w:t xml:space="preserve">Eine separate Drehzahlregelung passt die Verdichterleistung </w:t>
      </w:r>
      <w:r w:rsidR="00B81677">
        <w:rPr>
          <w:rFonts w:ascii="Tahoma" w:hAnsi="Tahoma"/>
          <w:iCs/>
          <w:color w:val="000000" w:themeColor="text1"/>
          <w:sz w:val="22"/>
          <w:szCs w:val="22"/>
        </w:rPr>
        <w:t>bedarfsgerecht an</w:t>
      </w:r>
      <w:r w:rsidR="00A71163">
        <w:rPr>
          <w:rFonts w:ascii="Tahoma" w:hAnsi="Tahoma"/>
          <w:iCs/>
          <w:color w:val="000000" w:themeColor="text1"/>
          <w:sz w:val="22"/>
          <w:szCs w:val="22"/>
        </w:rPr>
        <w:t xml:space="preserve">. </w:t>
      </w:r>
      <w:r w:rsidR="00B201B4">
        <w:rPr>
          <w:rFonts w:ascii="Tahoma" w:hAnsi="Tahoma"/>
          <w:iCs/>
          <w:color w:val="000000" w:themeColor="text1"/>
          <w:sz w:val="22"/>
          <w:szCs w:val="22"/>
        </w:rPr>
        <w:t xml:space="preserve">Die </w:t>
      </w:r>
      <w:r w:rsidR="00324788">
        <w:rPr>
          <w:rFonts w:ascii="Tahoma" w:hAnsi="Tahoma"/>
          <w:iCs/>
          <w:color w:val="000000" w:themeColor="text1"/>
          <w:sz w:val="22"/>
          <w:szCs w:val="22"/>
        </w:rPr>
        <w:t xml:space="preserve">optional </w:t>
      </w:r>
      <w:r w:rsidR="00AA4DB5">
        <w:rPr>
          <w:rFonts w:ascii="Tahoma" w:hAnsi="Tahoma"/>
          <w:iCs/>
          <w:color w:val="000000" w:themeColor="text1"/>
          <w:sz w:val="22"/>
          <w:szCs w:val="22"/>
        </w:rPr>
        <w:t xml:space="preserve">verfügbare </w:t>
      </w:r>
      <w:r w:rsidR="00B201B4">
        <w:rPr>
          <w:rFonts w:ascii="Tahoma" w:hAnsi="Tahoma"/>
          <w:iCs/>
          <w:color w:val="000000" w:themeColor="text1"/>
          <w:sz w:val="22"/>
          <w:szCs w:val="22"/>
        </w:rPr>
        <w:t>Economiser</w:t>
      </w:r>
      <w:r w:rsidR="00AB3B34">
        <w:rPr>
          <w:rFonts w:ascii="Tahoma" w:hAnsi="Tahoma"/>
          <w:iCs/>
          <w:color w:val="000000" w:themeColor="text1"/>
          <w:sz w:val="22"/>
          <w:szCs w:val="22"/>
        </w:rPr>
        <w:t>t</w:t>
      </w:r>
      <w:r w:rsidR="00B201B4">
        <w:rPr>
          <w:rFonts w:ascii="Tahoma" w:hAnsi="Tahoma"/>
          <w:iCs/>
          <w:color w:val="000000" w:themeColor="text1"/>
          <w:sz w:val="22"/>
          <w:szCs w:val="22"/>
        </w:rPr>
        <w:t>echnologie erweitert zudem die Einsatzgrenzen des SPEEDLITE ELV52</w:t>
      </w:r>
      <w:r w:rsidR="004F3E67">
        <w:rPr>
          <w:rFonts w:ascii="Tahoma" w:hAnsi="Tahoma"/>
          <w:iCs/>
          <w:color w:val="000000" w:themeColor="text1"/>
          <w:sz w:val="22"/>
          <w:szCs w:val="22"/>
        </w:rPr>
        <w:t xml:space="preserve"> und macht einen </w:t>
      </w:r>
      <w:r w:rsidR="00E9186D">
        <w:rPr>
          <w:rFonts w:ascii="Tahoma" w:hAnsi="Tahoma"/>
          <w:iCs/>
          <w:color w:val="000000" w:themeColor="text1"/>
          <w:sz w:val="22"/>
          <w:szCs w:val="22"/>
        </w:rPr>
        <w:t>Betrieb auch bei niedrigen Umgebungstemperaturen möglich</w:t>
      </w:r>
      <w:r w:rsidR="004F3E67">
        <w:rPr>
          <w:rFonts w:ascii="Tahoma" w:hAnsi="Tahoma"/>
          <w:iCs/>
          <w:color w:val="000000" w:themeColor="text1"/>
          <w:sz w:val="22"/>
          <w:szCs w:val="22"/>
        </w:rPr>
        <w:t xml:space="preserve"> – für eine </w:t>
      </w:r>
      <w:r w:rsidR="001D5B54">
        <w:rPr>
          <w:rFonts w:ascii="Tahoma" w:hAnsi="Tahoma"/>
          <w:iCs/>
          <w:color w:val="000000" w:themeColor="text1"/>
          <w:sz w:val="22"/>
          <w:szCs w:val="22"/>
        </w:rPr>
        <w:t>stabile Temperaturregelung im Inneren des Fahrzeugs</w:t>
      </w:r>
      <w:r w:rsidR="004F3E67">
        <w:rPr>
          <w:rFonts w:ascii="Tahoma" w:hAnsi="Tahoma"/>
          <w:iCs/>
          <w:color w:val="000000" w:themeColor="text1"/>
          <w:sz w:val="22"/>
          <w:szCs w:val="22"/>
        </w:rPr>
        <w:t>.</w:t>
      </w:r>
      <w:r w:rsidR="00AA4DB5">
        <w:rPr>
          <w:rFonts w:ascii="Tahoma" w:hAnsi="Tahoma"/>
          <w:iCs/>
          <w:color w:val="000000" w:themeColor="text1"/>
          <w:sz w:val="22"/>
          <w:szCs w:val="22"/>
        </w:rPr>
        <w:t xml:space="preserve"> </w:t>
      </w:r>
      <w:r w:rsidR="00E74B2B">
        <w:rPr>
          <w:rFonts w:ascii="Tahoma" w:hAnsi="Tahoma"/>
          <w:iCs/>
          <w:color w:val="000000" w:themeColor="text1"/>
          <w:sz w:val="22"/>
          <w:szCs w:val="22"/>
        </w:rPr>
        <w:t xml:space="preserve">Für die Konstruktion umweltfreundlicher Klima- und Wärmepumpenanlagen in Fahrzeugen legte BITZER beim SPEEDLITE ELV52 </w:t>
      </w:r>
      <w:r w:rsidR="00E0127F">
        <w:rPr>
          <w:rFonts w:ascii="Tahoma" w:hAnsi="Tahoma"/>
          <w:iCs/>
          <w:color w:val="000000" w:themeColor="text1"/>
          <w:sz w:val="22"/>
          <w:szCs w:val="22"/>
        </w:rPr>
        <w:t xml:space="preserve">ebenfalls </w:t>
      </w:r>
      <w:r w:rsidR="00E74B2B">
        <w:rPr>
          <w:rFonts w:ascii="Tahoma" w:hAnsi="Tahoma"/>
          <w:iCs/>
          <w:color w:val="000000" w:themeColor="text1"/>
          <w:sz w:val="22"/>
          <w:szCs w:val="22"/>
        </w:rPr>
        <w:t xml:space="preserve">großes Augenmerk auf einen </w:t>
      </w:r>
      <w:r w:rsidR="001F4512">
        <w:rPr>
          <w:rFonts w:ascii="Tahoma" w:hAnsi="Tahoma" w:cs="Arial"/>
          <w:sz w:val="22"/>
          <w:szCs w:val="19"/>
        </w:rPr>
        <w:t>Betrieb mi</w:t>
      </w:r>
      <w:r w:rsidR="00386A81">
        <w:rPr>
          <w:rFonts w:ascii="Tahoma" w:hAnsi="Tahoma" w:cs="Arial"/>
          <w:sz w:val="22"/>
          <w:szCs w:val="19"/>
        </w:rPr>
        <w:t xml:space="preserve">t </w:t>
      </w:r>
      <w:r w:rsidR="00B81677">
        <w:rPr>
          <w:rFonts w:ascii="Tahoma" w:hAnsi="Tahoma" w:cs="Arial"/>
          <w:sz w:val="22"/>
          <w:szCs w:val="19"/>
        </w:rPr>
        <w:t xml:space="preserve">einer Vielzahl </w:t>
      </w:r>
      <w:r w:rsidR="00E0127F">
        <w:rPr>
          <w:rFonts w:ascii="Tahoma" w:hAnsi="Tahoma" w:cs="Arial"/>
          <w:sz w:val="22"/>
          <w:szCs w:val="19"/>
        </w:rPr>
        <w:t>von</w:t>
      </w:r>
      <w:r w:rsidR="00E74B2B">
        <w:rPr>
          <w:rFonts w:ascii="Tahoma" w:hAnsi="Tahoma" w:cs="Arial"/>
          <w:sz w:val="22"/>
          <w:szCs w:val="19"/>
        </w:rPr>
        <w:t xml:space="preserve"> </w:t>
      </w:r>
      <w:r w:rsidR="00386A81">
        <w:rPr>
          <w:rFonts w:ascii="Tahoma" w:hAnsi="Tahoma" w:cs="Arial"/>
          <w:sz w:val="22"/>
          <w:szCs w:val="19"/>
        </w:rPr>
        <w:t xml:space="preserve">Niedrig-GWP-Kältemitteln sowie </w:t>
      </w:r>
      <w:r w:rsidR="00E74B2B">
        <w:rPr>
          <w:rFonts w:ascii="Tahoma" w:hAnsi="Tahoma" w:cs="Arial"/>
          <w:sz w:val="22"/>
          <w:szCs w:val="19"/>
        </w:rPr>
        <w:t xml:space="preserve">mit </w:t>
      </w:r>
      <w:r w:rsidR="00386A81">
        <w:rPr>
          <w:rFonts w:ascii="Tahoma" w:hAnsi="Tahoma" w:cs="Arial"/>
          <w:sz w:val="22"/>
          <w:szCs w:val="19"/>
        </w:rPr>
        <w:t xml:space="preserve">dem natürlichen Kältemittel Propan.  </w:t>
      </w:r>
    </w:p>
    <w:p w14:paraId="6D8A3F73" w14:textId="77777777" w:rsidR="002C2217" w:rsidRPr="00E55345" w:rsidRDefault="002C2217" w:rsidP="007A0A06">
      <w:pPr>
        <w:spacing w:line="360" w:lineRule="auto"/>
        <w:ind w:right="112"/>
        <w:jc w:val="center"/>
        <w:rPr>
          <w:rFonts w:ascii="Arial" w:hAnsi="Arial"/>
          <w:b/>
          <w:sz w:val="22"/>
        </w:rPr>
      </w:pPr>
    </w:p>
    <w:p w14:paraId="3B5EB8C3" w14:textId="1E4B6D1A" w:rsidR="00E55345" w:rsidRDefault="00E55345" w:rsidP="00E55345">
      <w:pPr>
        <w:spacing w:line="360" w:lineRule="auto"/>
        <w:ind w:right="112"/>
        <w:rPr>
          <w:rFonts w:ascii="Tahoma" w:hAnsi="Tahoma" w:cs="Tahoma"/>
          <w:b/>
          <w:sz w:val="22"/>
          <w:szCs w:val="22"/>
        </w:rPr>
      </w:pPr>
      <w:r w:rsidRPr="00E55345">
        <w:rPr>
          <w:rFonts w:ascii="Tahoma" w:hAnsi="Tahoma" w:cs="Tahoma"/>
          <w:b/>
          <w:sz w:val="22"/>
          <w:szCs w:val="22"/>
        </w:rPr>
        <w:lastRenderedPageBreak/>
        <w:t>Sichere Investitionen mit natürlichen Kältemitteln</w:t>
      </w:r>
    </w:p>
    <w:p w14:paraId="5E7CE41C" w14:textId="77777777" w:rsidR="00AA4DB5" w:rsidRPr="00E55345" w:rsidRDefault="00AA4DB5" w:rsidP="00E55345">
      <w:pPr>
        <w:spacing w:line="360" w:lineRule="auto"/>
        <w:ind w:right="112"/>
        <w:rPr>
          <w:rFonts w:ascii="Tahoma" w:hAnsi="Tahoma" w:cs="Tahoma"/>
          <w:b/>
          <w:sz w:val="22"/>
          <w:szCs w:val="22"/>
        </w:rPr>
      </w:pPr>
    </w:p>
    <w:p w14:paraId="236E0E53" w14:textId="0C0428A7" w:rsidR="00E55345" w:rsidRDefault="00E55345" w:rsidP="00E55345">
      <w:pPr>
        <w:spacing w:line="360" w:lineRule="auto"/>
        <w:ind w:right="112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>Es wird immer wichtiger</w:t>
      </w:r>
      <w:r w:rsidRPr="00564680"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, </w:t>
      </w: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>Klima</w:t>
      </w:r>
      <w:r w:rsidRPr="00564680"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anlagen </w:t>
      </w:r>
      <w:r w:rsidR="00E0127F">
        <w:rPr>
          <w:rFonts w:ascii="Tahoma" w:hAnsi="Tahoma" w:cs="Tahoma"/>
          <w:color w:val="212529"/>
          <w:sz w:val="22"/>
          <w:szCs w:val="22"/>
          <w:shd w:val="clear" w:color="auto" w:fill="FFFFFF"/>
        </w:rPr>
        <w:t>und</w:t>
      </w:r>
      <w:r w:rsidR="00E0127F" w:rsidRPr="00564680"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</w:t>
      </w:r>
      <w:r w:rsidRPr="00564680"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Wärmepumpen </w:t>
      </w: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mit </w:t>
      </w:r>
      <w:r w:rsidRPr="00564680"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Kältemitteln zu </w:t>
      </w: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>verbauen</w:t>
      </w:r>
      <w:r w:rsidRPr="00564680">
        <w:rPr>
          <w:rFonts w:ascii="Tahoma" w:hAnsi="Tahoma" w:cs="Tahoma"/>
          <w:color w:val="212529"/>
          <w:sz w:val="22"/>
          <w:szCs w:val="22"/>
          <w:shd w:val="clear" w:color="auto" w:fill="FFFFFF"/>
        </w:rPr>
        <w:t>, die langfristig sicher verfügbar sein werden.</w:t>
      </w: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</w:t>
      </w:r>
      <w:r w:rsidR="00820114">
        <w:rPr>
          <w:rFonts w:ascii="Tahoma" w:hAnsi="Tahoma" w:cs="Tahoma"/>
          <w:bCs/>
          <w:sz w:val="22"/>
          <w:szCs w:val="22"/>
        </w:rPr>
        <w:t>Auf</w:t>
      </w:r>
      <w:r>
        <w:rPr>
          <w:rFonts w:ascii="Tahoma" w:hAnsi="Tahoma" w:cs="Tahoma"/>
          <w:bCs/>
          <w:sz w:val="22"/>
          <w:szCs w:val="22"/>
        </w:rPr>
        <w:t xml:space="preserve"> europäischer Ebene ist </w:t>
      </w:r>
      <w:r w:rsidR="00E0127F">
        <w:rPr>
          <w:rFonts w:ascii="Tahoma" w:hAnsi="Tahoma" w:cs="Tahoma"/>
          <w:bCs/>
          <w:sz w:val="22"/>
          <w:szCs w:val="22"/>
        </w:rPr>
        <w:t>in erster Linie</w:t>
      </w:r>
      <w:r>
        <w:rPr>
          <w:rFonts w:ascii="Tahoma" w:hAnsi="Tahoma" w:cs="Tahoma"/>
          <w:bCs/>
          <w:sz w:val="22"/>
          <w:szCs w:val="22"/>
        </w:rPr>
        <w:t xml:space="preserve"> die F-Gase-Verordnung 517/2014 maßgeblich. </w:t>
      </w:r>
      <w:r w:rsidRPr="00564680"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Seit 2015 </w:t>
      </w: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>gilt</w:t>
      </w:r>
      <w:r w:rsidRPr="00564680"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</w:t>
      </w:r>
      <w:r w:rsidR="00CC1200">
        <w:rPr>
          <w:rFonts w:ascii="Tahoma" w:hAnsi="Tahoma" w:cs="Tahoma"/>
          <w:color w:val="212529"/>
          <w:sz w:val="22"/>
          <w:szCs w:val="22"/>
          <w:shd w:val="clear" w:color="auto" w:fill="FFFFFF"/>
        </w:rPr>
        <w:t>sie</w:t>
      </w:r>
      <w:r w:rsidRPr="00564680"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zur Regelung der Emission von fluorierten Treibhausgasen und beschreibt Anwendungsverbote für Stoffe, teilweise abhängig vom jeweiligen </w:t>
      </w: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>Treibhauseffekt (</w:t>
      </w:r>
      <w:r w:rsidRPr="00564680">
        <w:rPr>
          <w:rFonts w:ascii="Tahoma" w:hAnsi="Tahoma" w:cs="Tahoma"/>
          <w:color w:val="212529"/>
          <w:sz w:val="22"/>
          <w:szCs w:val="22"/>
          <w:shd w:val="clear" w:color="auto" w:fill="FFFFFF"/>
        </w:rPr>
        <w:t>GWP-Wert</w:t>
      </w: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>)</w:t>
      </w:r>
      <w:r w:rsidRPr="00564680">
        <w:rPr>
          <w:rFonts w:ascii="Tahoma" w:hAnsi="Tahoma" w:cs="Tahoma"/>
          <w:color w:val="212529"/>
          <w:sz w:val="22"/>
          <w:szCs w:val="22"/>
          <w:shd w:val="clear" w:color="auto" w:fill="FFFFFF"/>
        </w:rPr>
        <w:t>.</w:t>
      </w: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 Auf Basis eines Phase-Down-Szenarios wurde eine gestufte Begrenzung der Gesamtemissionsmenge in </w:t>
      </w:r>
      <w:r w:rsidR="00E0127F">
        <w:rPr>
          <w:rFonts w:ascii="Tahoma" w:hAnsi="Tahoma" w:cs="Tahoma"/>
          <w:color w:val="212529"/>
          <w:sz w:val="22"/>
          <w:szCs w:val="22"/>
          <w:shd w:val="clear" w:color="auto" w:fill="FFFFFF"/>
        </w:rPr>
        <w:t>CO</w:t>
      </w:r>
      <w:r w:rsidR="00E0127F" w:rsidRPr="0018095C">
        <w:rPr>
          <w:rFonts w:ascii="Tahoma" w:hAnsi="Tahoma" w:cs="Tahoma"/>
          <w:color w:val="212529"/>
          <w:sz w:val="22"/>
          <w:szCs w:val="22"/>
          <w:shd w:val="clear" w:color="auto" w:fill="FFFFFF"/>
          <w:vertAlign w:val="subscript"/>
        </w:rPr>
        <w:t>2</w:t>
      </w:r>
      <w:r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-Äquivalenten bis 2030 festgelegt. </w:t>
      </w:r>
      <w:r>
        <w:rPr>
          <w:rFonts w:ascii="Tahoma" w:hAnsi="Tahoma" w:cs="Tahoma"/>
          <w:bCs/>
          <w:color w:val="000000" w:themeColor="text1"/>
          <w:sz w:val="22"/>
          <w:szCs w:val="22"/>
        </w:rPr>
        <w:t xml:space="preserve">Für neue Anlagen können dann nur noch Kältemittel mit </w:t>
      </w:r>
      <w:r w:rsidR="00773DB4">
        <w:rPr>
          <w:rFonts w:ascii="Tahoma" w:hAnsi="Tahoma" w:cs="Tahoma"/>
          <w:bCs/>
          <w:color w:val="000000" w:themeColor="text1"/>
          <w:sz w:val="22"/>
          <w:szCs w:val="22"/>
        </w:rPr>
        <w:t xml:space="preserve">einem </w:t>
      </w:r>
      <w:r>
        <w:rPr>
          <w:rFonts w:ascii="Tahoma" w:hAnsi="Tahoma" w:cs="Tahoma"/>
          <w:bCs/>
          <w:color w:val="000000" w:themeColor="text1"/>
          <w:sz w:val="22"/>
          <w:szCs w:val="22"/>
        </w:rPr>
        <w:t xml:space="preserve">Treibhauseffekt (GWP) nahe Null eingesetzt werden. </w:t>
      </w:r>
      <w:r w:rsidRPr="00D81D6D">
        <w:rPr>
          <w:rFonts w:ascii="Tahoma" w:hAnsi="Tahoma" w:cs="Tahoma"/>
          <w:bCs/>
          <w:color w:val="000000" w:themeColor="text1"/>
          <w:sz w:val="22"/>
          <w:szCs w:val="22"/>
        </w:rPr>
        <w:t>Die F-Gase-Verordnung gilt auf EU-Basis</w:t>
      </w:r>
      <w:r>
        <w:rPr>
          <w:rFonts w:ascii="Tahoma" w:hAnsi="Tahoma" w:cs="Tahoma"/>
          <w:bCs/>
          <w:color w:val="000000" w:themeColor="text1"/>
          <w:sz w:val="22"/>
          <w:szCs w:val="22"/>
        </w:rPr>
        <w:t xml:space="preserve">, </w:t>
      </w:r>
      <w:r w:rsidR="00CC1200">
        <w:rPr>
          <w:rFonts w:ascii="Tahoma" w:hAnsi="Tahoma" w:cs="Tahoma"/>
          <w:bCs/>
          <w:color w:val="000000" w:themeColor="text1"/>
          <w:sz w:val="22"/>
          <w:szCs w:val="22"/>
        </w:rPr>
        <w:t>doch</w:t>
      </w:r>
      <w:r>
        <w:rPr>
          <w:rFonts w:ascii="Tahoma" w:hAnsi="Tahoma" w:cs="Tahoma"/>
          <w:bCs/>
          <w:color w:val="000000" w:themeColor="text1"/>
          <w:sz w:val="22"/>
          <w:szCs w:val="22"/>
        </w:rPr>
        <w:t xml:space="preserve"> andere</w:t>
      </w:r>
      <w:r w:rsidRPr="002D5AD4">
        <w:rPr>
          <w:rFonts w:ascii="Tahoma" w:hAnsi="Tahoma" w:cs="Tahoma"/>
          <w:bCs/>
          <w:color w:val="000000" w:themeColor="text1"/>
          <w:sz w:val="22"/>
          <w:szCs w:val="22"/>
        </w:rPr>
        <w:t xml:space="preserve"> Staaten und Regionen beobachten </w:t>
      </w:r>
      <w:r w:rsidR="00CC1200">
        <w:rPr>
          <w:rFonts w:ascii="Tahoma" w:hAnsi="Tahoma" w:cs="Tahoma"/>
          <w:bCs/>
          <w:color w:val="000000" w:themeColor="text1"/>
          <w:sz w:val="22"/>
          <w:szCs w:val="22"/>
        </w:rPr>
        <w:t xml:space="preserve">ebenfalls </w:t>
      </w:r>
      <w:r w:rsidRPr="002D5AD4">
        <w:rPr>
          <w:rFonts w:ascii="Tahoma" w:hAnsi="Tahoma" w:cs="Tahoma"/>
          <w:bCs/>
          <w:color w:val="000000" w:themeColor="text1"/>
          <w:sz w:val="22"/>
          <w:szCs w:val="22"/>
        </w:rPr>
        <w:t>gespannt, was in der EU vor sich geht</w:t>
      </w:r>
      <w:r>
        <w:rPr>
          <w:rFonts w:ascii="Tahoma" w:hAnsi="Tahoma" w:cs="Tahoma"/>
          <w:bCs/>
          <w:color w:val="000000" w:themeColor="text1"/>
          <w:sz w:val="22"/>
          <w:szCs w:val="22"/>
        </w:rPr>
        <w:t xml:space="preserve">. Weitreichende </w:t>
      </w:r>
      <w:r>
        <w:rPr>
          <w:rFonts w:ascii="Tahoma" w:hAnsi="Tahoma" w:cs="Tahoma"/>
          <w:bCs/>
          <w:sz w:val="22"/>
          <w:szCs w:val="22"/>
        </w:rPr>
        <w:t>Umweltregularien wie das Kigali Amendment des Montreal</w:t>
      </w:r>
      <w:r w:rsidR="00CC1200">
        <w:rPr>
          <w:rFonts w:ascii="Tahoma" w:hAnsi="Tahoma" w:cs="Tahoma"/>
          <w:bCs/>
          <w:sz w:val="22"/>
          <w:szCs w:val="22"/>
        </w:rPr>
        <w:t>-</w:t>
      </w:r>
      <w:r>
        <w:rPr>
          <w:rFonts w:ascii="Tahoma" w:hAnsi="Tahoma" w:cs="Tahoma"/>
          <w:bCs/>
          <w:sz w:val="22"/>
          <w:szCs w:val="22"/>
        </w:rPr>
        <w:t>Protokolls sehen auch weltweit eine drastische Reduktion von Emissionen vor und sagen Kältemitteln mit einem hohen Treibhauspotenzial den Kampf an.</w:t>
      </w:r>
    </w:p>
    <w:p w14:paraId="5C16C9F1" w14:textId="77777777" w:rsidR="00E55345" w:rsidRDefault="00E55345" w:rsidP="00E55345">
      <w:pPr>
        <w:spacing w:line="360" w:lineRule="auto"/>
        <w:ind w:right="112"/>
        <w:rPr>
          <w:rFonts w:ascii="Arial" w:hAnsi="Arial"/>
          <w:sz w:val="22"/>
        </w:rPr>
      </w:pPr>
    </w:p>
    <w:p w14:paraId="36D657F3" w14:textId="07A20443" w:rsidR="007A0A06" w:rsidRPr="00C72258" w:rsidRDefault="007A0A06" w:rsidP="007A0A06">
      <w:pPr>
        <w:spacing w:line="360" w:lineRule="auto"/>
        <w:ind w:right="112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■</w:t>
      </w:r>
    </w:p>
    <w:p w14:paraId="57F8E137" w14:textId="77777777" w:rsidR="007A0A06" w:rsidRDefault="007A0A06" w:rsidP="007A0A06">
      <w:pPr>
        <w:spacing w:line="360" w:lineRule="auto"/>
        <w:ind w:right="112"/>
        <w:rPr>
          <w:rFonts w:ascii="Tahoma" w:hAnsi="Tahoma"/>
          <w:sz w:val="22"/>
        </w:rPr>
      </w:pPr>
    </w:p>
    <w:p w14:paraId="605F0898" w14:textId="1698472B" w:rsidR="00EA1D48" w:rsidRPr="00F64F82" w:rsidRDefault="00EA1D48" w:rsidP="00EA1D48">
      <w:pPr>
        <w:spacing w:line="360" w:lineRule="auto"/>
        <w:ind w:right="112"/>
        <w:jc w:val="both"/>
        <w:rPr>
          <w:rFonts w:ascii="Tahoma" w:hAnsi="Tahoma"/>
          <w:sz w:val="20"/>
        </w:rPr>
      </w:pPr>
      <w:bookmarkStart w:id="10" w:name="_Hlk18063907"/>
      <w:r>
        <w:rPr>
          <w:rFonts w:ascii="Tahoma" w:hAnsi="Tahoma"/>
          <w:sz w:val="20"/>
        </w:rPr>
        <w:t xml:space="preserve">Als unabhängiger Spezialist für Kälte- und Klimatechnik sowie Wärmepumpentechnologie ist BITZER weltweit im Einsatz: Mit Produkten und Dienstleistungen für Kältetechnik, Klimatisierung, Prozesskühlung und Transport sorgt BITZER für optimale Temperaturbedingungen in Warenhandel, Industrieprozessen und Raumklimatisierung – immer vor dem Hintergrund größtmöglicher Energieeffizienz und Qualität. Mit Vertriebsgesellschaften und Produktionsstätten ist die BITZER Firmengruppe weltweit an 75 Standorten in 40 Ländern vertreten. Inklusive Handels- und Dienstleistungspartnern erstreckt sich der Fertigungs-, Entwicklungs- und Vertriebsverbund von BITZER über fast alle Länder der Welt. Im Jahr 2022 erwirtschafteten </w:t>
      </w:r>
      <w:r w:rsidR="00051294">
        <w:rPr>
          <w:rFonts w:ascii="Tahoma" w:hAnsi="Tahoma"/>
          <w:sz w:val="20"/>
        </w:rPr>
        <w:t xml:space="preserve">mehr als </w:t>
      </w:r>
      <w:r>
        <w:rPr>
          <w:rFonts w:ascii="Tahoma" w:hAnsi="Tahoma"/>
          <w:sz w:val="20"/>
        </w:rPr>
        <w:t>4000 Mitarbeitende einen Umsatz von 983 Millionen Euro, der Aufwand für Forschung und Entwicklung lag bei 53 Millionen Euro.</w:t>
      </w:r>
      <w:bookmarkEnd w:id="10"/>
    </w:p>
    <w:p w14:paraId="420A765E" w14:textId="77777777" w:rsidR="007A0A06" w:rsidRPr="00A57950" w:rsidRDefault="007A0A06" w:rsidP="007A0A06">
      <w:pPr>
        <w:spacing w:line="360" w:lineRule="auto"/>
        <w:ind w:right="112"/>
        <w:jc w:val="both"/>
        <w:rPr>
          <w:rFonts w:ascii="Tahoma" w:hAnsi="Tahoma"/>
          <w:sz w:val="20"/>
        </w:rPr>
      </w:pPr>
    </w:p>
    <w:p w14:paraId="266BCCDE" w14:textId="77777777" w:rsidR="007A0A06" w:rsidRPr="00A57950" w:rsidRDefault="00BF0847" w:rsidP="007A0A06">
      <w:pPr>
        <w:spacing w:line="360" w:lineRule="auto"/>
        <w:ind w:right="112"/>
        <w:jc w:val="both"/>
        <w:rPr>
          <w:rFonts w:ascii="Tahoma" w:hAnsi="Tahoma"/>
          <w:sz w:val="20"/>
        </w:rPr>
      </w:pPr>
      <w:hyperlink r:id="rId11" w:history="1">
        <w:r w:rsidR="007A0A06" w:rsidRPr="00A57950">
          <w:rPr>
            <w:rStyle w:val="Hyperlink"/>
            <w:rFonts w:ascii="Tahoma" w:hAnsi="Tahoma"/>
            <w:sz w:val="20"/>
          </w:rPr>
          <w:t>www.bitzer.de</w:t>
        </w:r>
      </w:hyperlink>
    </w:p>
    <w:p w14:paraId="109F2D87" w14:textId="77777777" w:rsidR="007A0A06" w:rsidRPr="00A57950" w:rsidRDefault="007A0A06" w:rsidP="007A0A06">
      <w:pPr>
        <w:spacing w:line="360" w:lineRule="auto"/>
        <w:ind w:right="112"/>
        <w:jc w:val="both"/>
        <w:rPr>
          <w:rFonts w:ascii="Tahoma" w:hAnsi="Tahoma"/>
          <w:sz w:val="20"/>
        </w:rPr>
      </w:pPr>
    </w:p>
    <w:p w14:paraId="45A25575" w14:textId="77777777" w:rsidR="007A0A06" w:rsidRPr="00623526" w:rsidRDefault="007A0A06" w:rsidP="007A0A06">
      <w:pPr>
        <w:spacing w:line="360" w:lineRule="auto"/>
        <w:ind w:right="112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>Bildübersicht</w:t>
      </w:r>
    </w:p>
    <w:p w14:paraId="11129CB9" w14:textId="7FB532EE" w:rsidR="000F5820" w:rsidRDefault="007A0A06" w:rsidP="007A0A06">
      <w:pPr>
        <w:spacing w:line="360" w:lineRule="auto"/>
        <w:ind w:right="112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Die Bildmotive dürfen nur zu redaktionellen Zwecken genutzt werden. Die Verwendung ist honorarfrei bei Quellenangabe „Foto: BITZER“ und Übersendung eines kostenlosen Belegexemplars. Grafische Veränderungen – außer zum Freistellen des Hauptmotivs – sind nicht gestattet.</w:t>
      </w:r>
    </w:p>
    <w:p w14:paraId="0B20E763" w14:textId="03437B54" w:rsidR="00950F7B" w:rsidRDefault="00950F7B" w:rsidP="00950F7B">
      <w:pPr>
        <w:spacing w:line="360" w:lineRule="auto"/>
        <w:rPr>
          <w:rFonts w:ascii="Tahoma" w:hAnsi="Tahoma"/>
          <w:sz w:val="22"/>
        </w:rPr>
      </w:pPr>
    </w:p>
    <w:p w14:paraId="4EDEEC07" w14:textId="41ECE7D5" w:rsidR="00950F7B" w:rsidRDefault="00950F7B" w:rsidP="00950F7B">
      <w:pPr>
        <w:spacing w:line="360" w:lineRule="auto"/>
        <w:rPr>
          <w:rFonts w:ascii="Tahoma" w:hAnsi="Tahoma"/>
          <w:sz w:val="22"/>
        </w:rPr>
      </w:pPr>
    </w:p>
    <w:p w14:paraId="526385CF" w14:textId="77777777" w:rsidR="00FF3B19" w:rsidRDefault="00FF3B19" w:rsidP="00FF3B19">
      <w:pPr>
        <w:spacing w:line="360" w:lineRule="auto"/>
        <w:rPr>
          <w:rFonts w:ascii="Tahoma" w:hAnsi="Tahoma"/>
          <w:sz w:val="22"/>
        </w:rPr>
      </w:pPr>
      <w:r>
        <w:rPr>
          <w:noProof/>
        </w:rPr>
        <w:lastRenderedPageBreak/>
        <w:drawing>
          <wp:inline distT="0" distB="0" distL="0" distR="0" wp14:anchorId="60CBC88C" wp14:editId="044670E0">
            <wp:extent cx="4275269" cy="2345635"/>
            <wp:effectExtent l="0" t="0" r="0" b="0"/>
            <wp:docPr id="3" name="Grafik 3" descr="Ein Bild, das Maschine, Autoteile, Aut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Maschine, Autoteile, Auto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45" b="23790"/>
                    <a:stretch/>
                  </pic:blipFill>
                  <pic:spPr bwMode="auto">
                    <a:xfrm>
                      <a:off x="0" y="0"/>
                      <a:ext cx="4285723" cy="235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A1977A" w14:textId="091DCD5C" w:rsidR="00B4500A" w:rsidRDefault="00FF3B19" w:rsidP="00DD2FA4">
      <w:pPr>
        <w:spacing w:line="360" w:lineRule="auto"/>
        <w:rPr>
          <w:rFonts w:ascii="Tahoma" w:hAnsi="Tahoma"/>
          <w:sz w:val="22"/>
        </w:rPr>
      </w:pPr>
      <w:r w:rsidRPr="00273F14">
        <w:rPr>
          <w:rFonts w:ascii="Tahoma" w:hAnsi="Tahoma"/>
          <w:sz w:val="22"/>
        </w:rPr>
        <w:t xml:space="preserve">Bild: </w:t>
      </w:r>
      <w:r w:rsidR="003B39C4">
        <w:rPr>
          <w:rFonts w:ascii="Tahoma" w:hAnsi="Tahoma"/>
          <w:sz w:val="22"/>
        </w:rPr>
        <w:t xml:space="preserve">Der </w:t>
      </w:r>
      <w:r w:rsidR="00DD2FA4">
        <w:rPr>
          <w:rFonts w:ascii="Tahoma" w:hAnsi="Tahoma"/>
          <w:sz w:val="22"/>
        </w:rPr>
        <w:t>BITZER</w:t>
      </w:r>
      <w:r w:rsidRPr="00273F14">
        <w:rPr>
          <w:rFonts w:ascii="Tahoma" w:hAnsi="Tahoma"/>
          <w:sz w:val="22"/>
        </w:rPr>
        <w:t xml:space="preserve"> SPEEDLITE ELV52</w:t>
      </w:r>
      <w:r w:rsidR="00C5183E">
        <w:rPr>
          <w:rFonts w:ascii="Tahoma" w:hAnsi="Tahoma"/>
          <w:sz w:val="22"/>
        </w:rPr>
        <w:t xml:space="preserve"> </w:t>
      </w:r>
      <w:r w:rsidR="005549EF">
        <w:rPr>
          <w:rFonts w:ascii="Tahoma" w:hAnsi="Tahoma"/>
          <w:sz w:val="22"/>
        </w:rPr>
        <w:t>für mobile Klima- und Wärmepumpenanwendungen</w:t>
      </w:r>
    </w:p>
    <w:sectPr w:rsidR="00B4500A" w:rsidSect="00400B66">
      <w:type w:val="continuous"/>
      <w:pgSz w:w="11906" w:h="16838" w:code="9"/>
      <w:pgMar w:top="1418" w:right="680" w:bottom="1418" w:left="1247" w:header="851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334BE" w14:textId="77777777" w:rsidR="00F61DA8" w:rsidRDefault="00F61DA8">
      <w:r>
        <w:separator/>
      </w:r>
    </w:p>
  </w:endnote>
  <w:endnote w:type="continuationSeparator" w:id="0">
    <w:p w14:paraId="2420583C" w14:textId="77777777" w:rsidR="00F61DA8" w:rsidRDefault="00F6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2F038" w14:textId="77777777" w:rsidR="00645B53" w:rsidRPr="00E83359" w:rsidRDefault="00645B53">
    <w:pPr>
      <w:pStyle w:val="Fuzeile"/>
    </w:pPr>
  </w:p>
  <w:p w14:paraId="1916656B" w14:textId="77777777" w:rsidR="00645B53" w:rsidRPr="00E83359" w:rsidRDefault="00645B53">
    <w:pPr>
      <w:pStyle w:val="Fuzeile"/>
    </w:pPr>
  </w:p>
  <w:p w14:paraId="0B3D81E1" w14:textId="77777777" w:rsidR="00645B53" w:rsidRPr="00E83359" w:rsidRDefault="00645B53">
    <w:pPr>
      <w:pStyle w:val="Fuzeile"/>
    </w:pPr>
  </w:p>
  <w:p w14:paraId="51AC5D91" w14:textId="77777777" w:rsidR="00645B53" w:rsidRPr="00E83359" w:rsidRDefault="00645B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A7551" w14:textId="77777777" w:rsidR="00F61DA8" w:rsidRDefault="00F61DA8">
      <w:r>
        <w:separator/>
      </w:r>
    </w:p>
  </w:footnote>
  <w:footnote w:type="continuationSeparator" w:id="0">
    <w:p w14:paraId="7032F930" w14:textId="77777777" w:rsidR="00F61DA8" w:rsidRDefault="00F6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3999F" w14:textId="1B26C920" w:rsidR="00645B53" w:rsidRPr="007F11B8" w:rsidRDefault="00645B53" w:rsidP="00403329">
    <w:pPr>
      <w:pStyle w:val="Kopfzeile"/>
      <w:rPr>
        <w:rFonts w:ascii="Tahoma" w:hAnsi="Tahoma" w:cs="Tahoma"/>
        <w:sz w:val="22"/>
        <w:szCs w:val="22"/>
      </w:rPr>
    </w:pPr>
    <w:r w:rsidRPr="00EC0805">
      <w:rPr>
        <w:rFonts w:ascii="Tahoma" w:hAnsi="Tahoma" w:cs="Tahoma"/>
        <w:b/>
        <w:sz w:val="40"/>
        <w:szCs w:val="40"/>
      </w:rPr>
      <w:t>Press</w:t>
    </w:r>
    <w:r>
      <w:rPr>
        <w:rFonts w:ascii="Tahoma" w:hAnsi="Tahoma" w:cs="Tahoma"/>
        <w:b/>
        <w:sz w:val="40"/>
        <w:szCs w:val="40"/>
      </w:rPr>
      <w:t>ei</w:t>
    </w:r>
    <w:r w:rsidRPr="00EC0805">
      <w:rPr>
        <w:rFonts w:ascii="Tahoma" w:hAnsi="Tahoma" w:cs="Tahoma"/>
        <w:b/>
        <w:sz w:val="40"/>
        <w:szCs w:val="40"/>
      </w:rPr>
      <w:t>nfor</w:t>
    </w:r>
    <w:r>
      <w:rPr>
        <w:rFonts w:ascii="Tahoma" w:hAnsi="Tahoma" w:cs="Tahoma"/>
        <w:noProof/>
        <w:sz w:val="22"/>
        <w:szCs w:val="22"/>
      </w:rPr>
      <w:drawing>
        <wp:anchor distT="0" distB="0" distL="114300" distR="114300" simplePos="0" relativeHeight="251659264" behindDoc="0" locked="1" layoutInCell="1" allowOverlap="1" wp14:anchorId="4C3FE676" wp14:editId="4A7928C3">
          <wp:simplePos x="0" y="0"/>
          <wp:positionH relativeFrom="margin">
            <wp:posOffset>3976370</wp:posOffset>
          </wp:positionH>
          <wp:positionV relativeFrom="page">
            <wp:posOffset>428625</wp:posOffset>
          </wp:positionV>
          <wp:extent cx="1638000" cy="576000"/>
          <wp:effectExtent l="0" t="0" r="635" b="0"/>
          <wp:wrapNone/>
          <wp:docPr id="1" name="Bild 38" descr="Bitzer Stern 1c black 9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Bitzer Stern 1c black 9c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000" cy="57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ahoma" w:hAnsi="Tahoma" w:cs="Tahoma"/>
        <w:b/>
        <w:sz w:val="40"/>
        <w:szCs w:val="40"/>
      </w:rPr>
      <w:t>mation</w:t>
    </w:r>
  </w:p>
  <w:p w14:paraId="73994C9A" w14:textId="77777777" w:rsidR="00645B53" w:rsidRPr="006F5836" w:rsidRDefault="00645B53" w:rsidP="00403329">
    <w:pPr>
      <w:pStyle w:val="Kopfzeile"/>
      <w:rPr>
        <w:rFonts w:ascii="Tahoma" w:hAnsi="Tahoma" w:cs="Tahoma"/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3246" w14:textId="77777777" w:rsidR="00645B53" w:rsidRDefault="00645B53">
    <w:pPr>
      <w:pStyle w:val="Kopfzeile"/>
    </w:pPr>
    <w:r w:rsidRPr="00EC0805">
      <w:rPr>
        <w:rFonts w:ascii="Tahoma" w:hAnsi="Tahoma" w:cs="Tahoma"/>
        <w:b/>
        <w:sz w:val="40"/>
        <w:szCs w:val="40"/>
      </w:rPr>
      <w:t>Press 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DB7"/>
    <w:rsid w:val="00000C01"/>
    <w:rsid w:val="000057AA"/>
    <w:rsid w:val="00007B77"/>
    <w:rsid w:val="00013998"/>
    <w:rsid w:val="00021C11"/>
    <w:rsid w:val="000275D2"/>
    <w:rsid w:val="00031570"/>
    <w:rsid w:val="00031893"/>
    <w:rsid w:val="00036060"/>
    <w:rsid w:val="000362C9"/>
    <w:rsid w:val="00036980"/>
    <w:rsid w:val="000409B4"/>
    <w:rsid w:val="000442A3"/>
    <w:rsid w:val="000455E2"/>
    <w:rsid w:val="000460FB"/>
    <w:rsid w:val="00046998"/>
    <w:rsid w:val="00051294"/>
    <w:rsid w:val="0005150B"/>
    <w:rsid w:val="00053F51"/>
    <w:rsid w:val="000602AD"/>
    <w:rsid w:val="00061C0D"/>
    <w:rsid w:val="0006277E"/>
    <w:rsid w:val="00062A38"/>
    <w:rsid w:val="00062E32"/>
    <w:rsid w:val="0006421A"/>
    <w:rsid w:val="000656FB"/>
    <w:rsid w:val="00067804"/>
    <w:rsid w:val="0007629A"/>
    <w:rsid w:val="0007739C"/>
    <w:rsid w:val="00077409"/>
    <w:rsid w:val="00081310"/>
    <w:rsid w:val="0008266B"/>
    <w:rsid w:val="00085D60"/>
    <w:rsid w:val="000A520F"/>
    <w:rsid w:val="000A679F"/>
    <w:rsid w:val="000B079A"/>
    <w:rsid w:val="000B2D07"/>
    <w:rsid w:val="000C00F4"/>
    <w:rsid w:val="000C2C1F"/>
    <w:rsid w:val="000C4C69"/>
    <w:rsid w:val="000C57BF"/>
    <w:rsid w:val="000C5E2A"/>
    <w:rsid w:val="000C70F3"/>
    <w:rsid w:val="000C7CC0"/>
    <w:rsid w:val="000D1142"/>
    <w:rsid w:val="000D1CC3"/>
    <w:rsid w:val="000D2EF1"/>
    <w:rsid w:val="000D3D1D"/>
    <w:rsid w:val="000D55D8"/>
    <w:rsid w:val="000D6DEC"/>
    <w:rsid w:val="000E6FF0"/>
    <w:rsid w:val="000F3117"/>
    <w:rsid w:val="000F5820"/>
    <w:rsid w:val="001045EC"/>
    <w:rsid w:val="0011150B"/>
    <w:rsid w:val="00113BB8"/>
    <w:rsid w:val="00121973"/>
    <w:rsid w:val="00122449"/>
    <w:rsid w:val="00126449"/>
    <w:rsid w:val="00130373"/>
    <w:rsid w:val="00135CE0"/>
    <w:rsid w:val="00137617"/>
    <w:rsid w:val="001428DF"/>
    <w:rsid w:val="00143A8C"/>
    <w:rsid w:val="0014616F"/>
    <w:rsid w:val="00151678"/>
    <w:rsid w:val="001521BD"/>
    <w:rsid w:val="0015393A"/>
    <w:rsid w:val="0016069B"/>
    <w:rsid w:val="001701E7"/>
    <w:rsid w:val="00170992"/>
    <w:rsid w:val="001711DF"/>
    <w:rsid w:val="00171500"/>
    <w:rsid w:val="00172E25"/>
    <w:rsid w:val="0017699F"/>
    <w:rsid w:val="0018095C"/>
    <w:rsid w:val="00180E8B"/>
    <w:rsid w:val="00182AD4"/>
    <w:rsid w:val="00183A3C"/>
    <w:rsid w:val="001856FD"/>
    <w:rsid w:val="00192423"/>
    <w:rsid w:val="00193204"/>
    <w:rsid w:val="00194C54"/>
    <w:rsid w:val="00196CF7"/>
    <w:rsid w:val="001A216E"/>
    <w:rsid w:val="001A225A"/>
    <w:rsid w:val="001A2ABA"/>
    <w:rsid w:val="001A4D49"/>
    <w:rsid w:val="001A4EC0"/>
    <w:rsid w:val="001B492B"/>
    <w:rsid w:val="001B6524"/>
    <w:rsid w:val="001C2261"/>
    <w:rsid w:val="001C2E28"/>
    <w:rsid w:val="001C4790"/>
    <w:rsid w:val="001C4898"/>
    <w:rsid w:val="001C6A10"/>
    <w:rsid w:val="001D0E9C"/>
    <w:rsid w:val="001D5B54"/>
    <w:rsid w:val="001D6B60"/>
    <w:rsid w:val="001E31FC"/>
    <w:rsid w:val="001E6554"/>
    <w:rsid w:val="001E6790"/>
    <w:rsid w:val="001F00FD"/>
    <w:rsid w:val="001F0214"/>
    <w:rsid w:val="001F4512"/>
    <w:rsid w:val="001F5CE2"/>
    <w:rsid w:val="001F6284"/>
    <w:rsid w:val="001F6F44"/>
    <w:rsid w:val="001F7DCD"/>
    <w:rsid w:val="00200DF9"/>
    <w:rsid w:val="00201616"/>
    <w:rsid w:val="00204B27"/>
    <w:rsid w:val="0020546C"/>
    <w:rsid w:val="0020626C"/>
    <w:rsid w:val="0020657E"/>
    <w:rsid w:val="00206B86"/>
    <w:rsid w:val="00207FE5"/>
    <w:rsid w:val="002154F0"/>
    <w:rsid w:val="002166DE"/>
    <w:rsid w:val="00217365"/>
    <w:rsid w:val="00222A26"/>
    <w:rsid w:val="0022533D"/>
    <w:rsid w:val="00225895"/>
    <w:rsid w:val="00225DC0"/>
    <w:rsid w:val="00234547"/>
    <w:rsid w:val="00243232"/>
    <w:rsid w:val="00247B2D"/>
    <w:rsid w:val="00254BC4"/>
    <w:rsid w:val="00255D48"/>
    <w:rsid w:val="00256622"/>
    <w:rsid w:val="00257374"/>
    <w:rsid w:val="00270CB7"/>
    <w:rsid w:val="002714A7"/>
    <w:rsid w:val="00274344"/>
    <w:rsid w:val="002756F1"/>
    <w:rsid w:val="00280B26"/>
    <w:rsid w:val="00281209"/>
    <w:rsid w:val="00285BE8"/>
    <w:rsid w:val="00285BEF"/>
    <w:rsid w:val="00287C71"/>
    <w:rsid w:val="00290999"/>
    <w:rsid w:val="0029333B"/>
    <w:rsid w:val="0029383E"/>
    <w:rsid w:val="00293928"/>
    <w:rsid w:val="00293C93"/>
    <w:rsid w:val="00293E43"/>
    <w:rsid w:val="002A149B"/>
    <w:rsid w:val="002A5ADF"/>
    <w:rsid w:val="002A7781"/>
    <w:rsid w:val="002B0079"/>
    <w:rsid w:val="002B51E0"/>
    <w:rsid w:val="002B5B1A"/>
    <w:rsid w:val="002B663F"/>
    <w:rsid w:val="002B76F2"/>
    <w:rsid w:val="002C19E9"/>
    <w:rsid w:val="002C2217"/>
    <w:rsid w:val="002C4576"/>
    <w:rsid w:val="002C5D64"/>
    <w:rsid w:val="002C7729"/>
    <w:rsid w:val="002C7A78"/>
    <w:rsid w:val="002D4D58"/>
    <w:rsid w:val="002D6259"/>
    <w:rsid w:val="002D728B"/>
    <w:rsid w:val="002E2329"/>
    <w:rsid w:val="002E358F"/>
    <w:rsid w:val="002E6447"/>
    <w:rsid w:val="002E7BB4"/>
    <w:rsid w:val="002E7F6A"/>
    <w:rsid w:val="00300918"/>
    <w:rsid w:val="003021A9"/>
    <w:rsid w:val="003043C3"/>
    <w:rsid w:val="00305340"/>
    <w:rsid w:val="00305749"/>
    <w:rsid w:val="003070B2"/>
    <w:rsid w:val="00307A7B"/>
    <w:rsid w:val="00316731"/>
    <w:rsid w:val="00316EF5"/>
    <w:rsid w:val="0031738B"/>
    <w:rsid w:val="00322FBA"/>
    <w:rsid w:val="00324788"/>
    <w:rsid w:val="00326961"/>
    <w:rsid w:val="003336A5"/>
    <w:rsid w:val="003340F9"/>
    <w:rsid w:val="003355B8"/>
    <w:rsid w:val="00335F86"/>
    <w:rsid w:val="00336E61"/>
    <w:rsid w:val="00337D79"/>
    <w:rsid w:val="00340F5E"/>
    <w:rsid w:val="003439AA"/>
    <w:rsid w:val="00344581"/>
    <w:rsid w:val="0034499A"/>
    <w:rsid w:val="00347155"/>
    <w:rsid w:val="0035779A"/>
    <w:rsid w:val="00361C04"/>
    <w:rsid w:val="00363E5F"/>
    <w:rsid w:val="003645E1"/>
    <w:rsid w:val="00364F10"/>
    <w:rsid w:val="00365EF7"/>
    <w:rsid w:val="003676F2"/>
    <w:rsid w:val="00370636"/>
    <w:rsid w:val="00377544"/>
    <w:rsid w:val="00384201"/>
    <w:rsid w:val="00384E86"/>
    <w:rsid w:val="00386A81"/>
    <w:rsid w:val="003908BC"/>
    <w:rsid w:val="003913A2"/>
    <w:rsid w:val="0039610D"/>
    <w:rsid w:val="003A62AD"/>
    <w:rsid w:val="003B1723"/>
    <w:rsid w:val="003B39C4"/>
    <w:rsid w:val="003B3C1E"/>
    <w:rsid w:val="003C0197"/>
    <w:rsid w:val="003C054B"/>
    <w:rsid w:val="003C06DC"/>
    <w:rsid w:val="003D221B"/>
    <w:rsid w:val="003D6E92"/>
    <w:rsid w:val="003E2ACE"/>
    <w:rsid w:val="003E52C7"/>
    <w:rsid w:val="003F18C9"/>
    <w:rsid w:val="004006E8"/>
    <w:rsid w:val="00400B66"/>
    <w:rsid w:val="00401EBA"/>
    <w:rsid w:val="00403329"/>
    <w:rsid w:val="0040550F"/>
    <w:rsid w:val="00405F17"/>
    <w:rsid w:val="00407917"/>
    <w:rsid w:val="00412DAB"/>
    <w:rsid w:val="00414CD3"/>
    <w:rsid w:val="004226B4"/>
    <w:rsid w:val="00426A7C"/>
    <w:rsid w:val="004278ED"/>
    <w:rsid w:val="00434055"/>
    <w:rsid w:val="00446838"/>
    <w:rsid w:val="00450E08"/>
    <w:rsid w:val="004538D6"/>
    <w:rsid w:val="0046059E"/>
    <w:rsid w:val="00460937"/>
    <w:rsid w:val="00463ED4"/>
    <w:rsid w:val="00465E4F"/>
    <w:rsid w:val="00466662"/>
    <w:rsid w:val="00472DCD"/>
    <w:rsid w:val="00477D87"/>
    <w:rsid w:val="00483A02"/>
    <w:rsid w:val="00486C60"/>
    <w:rsid w:val="00487195"/>
    <w:rsid w:val="00490452"/>
    <w:rsid w:val="0049198A"/>
    <w:rsid w:val="00492D5F"/>
    <w:rsid w:val="004942BA"/>
    <w:rsid w:val="004953D0"/>
    <w:rsid w:val="00495749"/>
    <w:rsid w:val="00495B8D"/>
    <w:rsid w:val="004A2361"/>
    <w:rsid w:val="004A296F"/>
    <w:rsid w:val="004A4C3E"/>
    <w:rsid w:val="004A5419"/>
    <w:rsid w:val="004B15DD"/>
    <w:rsid w:val="004B510C"/>
    <w:rsid w:val="004C3E2C"/>
    <w:rsid w:val="004C7328"/>
    <w:rsid w:val="004D302B"/>
    <w:rsid w:val="004D3517"/>
    <w:rsid w:val="004D3F22"/>
    <w:rsid w:val="004E1ECE"/>
    <w:rsid w:val="004E212A"/>
    <w:rsid w:val="004E3397"/>
    <w:rsid w:val="004E3B36"/>
    <w:rsid w:val="004E6D94"/>
    <w:rsid w:val="004E7DDD"/>
    <w:rsid w:val="004F0180"/>
    <w:rsid w:val="004F18CE"/>
    <w:rsid w:val="004F3E67"/>
    <w:rsid w:val="004F7752"/>
    <w:rsid w:val="0050680B"/>
    <w:rsid w:val="0050749B"/>
    <w:rsid w:val="00513BB7"/>
    <w:rsid w:val="00515DD7"/>
    <w:rsid w:val="00521B21"/>
    <w:rsid w:val="00522B2A"/>
    <w:rsid w:val="00522CE7"/>
    <w:rsid w:val="0052420D"/>
    <w:rsid w:val="00533135"/>
    <w:rsid w:val="0053347D"/>
    <w:rsid w:val="00541476"/>
    <w:rsid w:val="005435B1"/>
    <w:rsid w:val="00551E05"/>
    <w:rsid w:val="00551EEF"/>
    <w:rsid w:val="005549EF"/>
    <w:rsid w:val="00556FC2"/>
    <w:rsid w:val="00562535"/>
    <w:rsid w:val="00562925"/>
    <w:rsid w:val="00564A7B"/>
    <w:rsid w:val="00566CFD"/>
    <w:rsid w:val="0057281A"/>
    <w:rsid w:val="005742EC"/>
    <w:rsid w:val="00584D88"/>
    <w:rsid w:val="00592520"/>
    <w:rsid w:val="005941D0"/>
    <w:rsid w:val="005A1070"/>
    <w:rsid w:val="005A15E7"/>
    <w:rsid w:val="005A4C62"/>
    <w:rsid w:val="005A643D"/>
    <w:rsid w:val="005B6530"/>
    <w:rsid w:val="005B7281"/>
    <w:rsid w:val="005B7BBB"/>
    <w:rsid w:val="005C0D40"/>
    <w:rsid w:val="005C0E80"/>
    <w:rsid w:val="005C3FE9"/>
    <w:rsid w:val="005C75AD"/>
    <w:rsid w:val="005D108C"/>
    <w:rsid w:val="005D25A9"/>
    <w:rsid w:val="005D3A68"/>
    <w:rsid w:val="005D5ABE"/>
    <w:rsid w:val="005D6A3E"/>
    <w:rsid w:val="005D7B5A"/>
    <w:rsid w:val="005E09B0"/>
    <w:rsid w:val="005E2CFC"/>
    <w:rsid w:val="005E6EAA"/>
    <w:rsid w:val="005E7101"/>
    <w:rsid w:val="005F136A"/>
    <w:rsid w:val="005F2B9C"/>
    <w:rsid w:val="005F633B"/>
    <w:rsid w:val="005F76ED"/>
    <w:rsid w:val="006068EA"/>
    <w:rsid w:val="00607BE2"/>
    <w:rsid w:val="006112C8"/>
    <w:rsid w:val="0061383F"/>
    <w:rsid w:val="00613A2A"/>
    <w:rsid w:val="00613F89"/>
    <w:rsid w:val="00614A23"/>
    <w:rsid w:val="00623FFA"/>
    <w:rsid w:val="00626FF4"/>
    <w:rsid w:val="00631CB7"/>
    <w:rsid w:val="00634F8A"/>
    <w:rsid w:val="00637684"/>
    <w:rsid w:val="00642C7B"/>
    <w:rsid w:val="00643BDD"/>
    <w:rsid w:val="00643CD7"/>
    <w:rsid w:val="00644126"/>
    <w:rsid w:val="00645B53"/>
    <w:rsid w:val="00651E0C"/>
    <w:rsid w:val="0065281E"/>
    <w:rsid w:val="00652EF9"/>
    <w:rsid w:val="00657B4B"/>
    <w:rsid w:val="00660386"/>
    <w:rsid w:val="00660D57"/>
    <w:rsid w:val="0066668A"/>
    <w:rsid w:val="00667AFE"/>
    <w:rsid w:val="00672604"/>
    <w:rsid w:val="00672FF0"/>
    <w:rsid w:val="0067473B"/>
    <w:rsid w:val="0067707E"/>
    <w:rsid w:val="00682408"/>
    <w:rsid w:val="00686987"/>
    <w:rsid w:val="00687F22"/>
    <w:rsid w:val="006910C6"/>
    <w:rsid w:val="00692555"/>
    <w:rsid w:val="00693DDB"/>
    <w:rsid w:val="00694677"/>
    <w:rsid w:val="006970DD"/>
    <w:rsid w:val="006971C9"/>
    <w:rsid w:val="006A77A7"/>
    <w:rsid w:val="006B0E23"/>
    <w:rsid w:val="006B1551"/>
    <w:rsid w:val="006B43C0"/>
    <w:rsid w:val="006B77C4"/>
    <w:rsid w:val="006C1515"/>
    <w:rsid w:val="006C29CE"/>
    <w:rsid w:val="006C4FCD"/>
    <w:rsid w:val="006D79A9"/>
    <w:rsid w:val="006E0B38"/>
    <w:rsid w:val="006E3492"/>
    <w:rsid w:val="006E3652"/>
    <w:rsid w:val="006E5B90"/>
    <w:rsid w:val="006E6019"/>
    <w:rsid w:val="006E6480"/>
    <w:rsid w:val="006F3880"/>
    <w:rsid w:val="006F5836"/>
    <w:rsid w:val="00705490"/>
    <w:rsid w:val="00705983"/>
    <w:rsid w:val="00705C88"/>
    <w:rsid w:val="007109D3"/>
    <w:rsid w:val="00713600"/>
    <w:rsid w:val="00714D87"/>
    <w:rsid w:val="007157E4"/>
    <w:rsid w:val="00716976"/>
    <w:rsid w:val="0071708F"/>
    <w:rsid w:val="00720085"/>
    <w:rsid w:val="007209B4"/>
    <w:rsid w:val="007211A8"/>
    <w:rsid w:val="00721705"/>
    <w:rsid w:val="007224EA"/>
    <w:rsid w:val="00724999"/>
    <w:rsid w:val="00726433"/>
    <w:rsid w:val="007334EF"/>
    <w:rsid w:val="00736515"/>
    <w:rsid w:val="0073661F"/>
    <w:rsid w:val="00736B2E"/>
    <w:rsid w:val="00737598"/>
    <w:rsid w:val="00740325"/>
    <w:rsid w:val="007409FC"/>
    <w:rsid w:val="00741048"/>
    <w:rsid w:val="00742FC6"/>
    <w:rsid w:val="007456C2"/>
    <w:rsid w:val="00750877"/>
    <w:rsid w:val="0075124A"/>
    <w:rsid w:val="00752270"/>
    <w:rsid w:val="0075300E"/>
    <w:rsid w:val="00760B81"/>
    <w:rsid w:val="0076673E"/>
    <w:rsid w:val="00772550"/>
    <w:rsid w:val="0077306B"/>
    <w:rsid w:val="00773DB4"/>
    <w:rsid w:val="00776152"/>
    <w:rsid w:val="0077798C"/>
    <w:rsid w:val="00780C70"/>
    <w:rsid w:val="007849D7"/>
    <w:rsid w:val="007857E4"/>
    <w:rsid w:val="00785877"/>
    <w:rsid w:val="00791A2B"/>
    <w:rsid w:val="00794566"/>
    <w:rsid w:val="007A0A06"/>
    <w:rsid w:val="007A2A0C"/>
    <w:rsid w:val="007A3837"/>
    <w:rsid w:val="007A511B"/>
    <w:rsid w:val="007A6DD0"/>
    <w:rsid w:val="007B4637"/>
    <w:rsid w:val="007B4E5E"/>
    <w:rsid w:val="007B6610"/>
    <w:rsid w:val="007B6FFF"/>
    <w:rsid w:val="007B71DE"/>
    <w:rsid w:val="007C36A4"/>
    <w:rsid w:val="007C5021"/>
    <w:rsid w:val="007C6D14"/>
    <w:rsid w:val="007D0D4F"/>
    <w:rsid w:val="007D69C0"/>
    <w:rsid w:val="007D786C"/>
    <w:rsid w:val="007E27D5"/>
    <w:rsid w:val="007F11B8"/>
    <w:rsid w:val="007F20AE"/>
    <w:rsid w:val="007F2695"/>
    <w:rsid w:val="007F540F"/>
    <w:rsid w:val="00802B96"/>
    <w:rsid w:val="00802FDE"/>
    <w:rsid w:val="00803EE1"/>
    <w:rsid w:val="00805832"/>
    <w:rsid w:val="00813BEC"/>
    <w:rsid w:val="00820114"/>
    <w:rsid w:val="00820B5A"/>
    <w:rsid w:val="00822082"/>
    <w:rsid w:val="00824D65"/>
    <w:rsid w:val="00825475"/>
    <w:rsid w:val="00830410"/>
    <w:rsid w:val="00830488"/>
    <w:rsid w:val="00831B5B"/>
    <w:rsid w:val="00832545"/>
    <w:rsid w:val="008351C2"/>
    <w:rsid w:val="008360D3"/>
    <w:rsid w:val="008361ED"/>
    <w:rsid w:val="00837958"/>
    <w:rsid w:val="00841628"/>
    <w:rsid w:val="00841867"/>
    <w:rsid w:val="00843CB6"/>
    <w:rsid w:val="00843CD6"/>
    <w:rsid w:val="00847907"/>
    <w:rsid w:val="00847C23"/>
    <w:rsid w:val="00847DD9"/>
    <w:rsid w:val="00853493"/>
    <w:rsid w:val="00853DFB"/>
    <w:rsid w:val="008553D0"/>
    <w:rsid w:val="008568B2"/>
    <w:rsid w:val="0086426B"/>
    <w:rsid w:val="00864D34"/>
    <w:rsid w:val="008727D6"/>
    <w:rsid w:val="008728A6"/>
    <w:rsid w:val="00874A85"/>
    <w:rsid w:val="008803CE"/>
    <w:rsid w:val="00882991"/>
    <w:rsid w:val="008853E1"/>
    <w:rsid w:val="00885D9B"/>
    <w:rsid w:val="008861FA"/>
    <w:rsid w:val="00891190"/>
    <w:rsid w:val="0089292C"/>
    <w:rsid w:val="00892BC7"/>
    <w:rsid w:val="00892D99"/>
    <w:rsid w:val="0089358F"/>
    <w:rsid w:val="0089571E"/>
    <w:rsid w:val="00897DED"/>
    <w:rsid w:val="008A0781"/>
    <w:rsid w:val="008A140E"/>
    <w:rsid w:val="008A3723"/>
    <w:rsid w:val="008A5484"/>
    <w:rsid w:val="008A588A"/>
    <w:rsid w:val="008A79F8"/>
    <w:rsid w:val="008B00FA"/>
    <w:rsid w:val="008B4FBE"/>
    <w:rsid w:val="008B6BD0"/>
    <w:rsid w:val="008C41F4"/>
    <w:rsid w:val="008C4E24"/>
    <w:rsid w:val="008C5ACE"/>
    <w:rsid w:val="008C79A3"/>
    <w:rsid w:val="008D1104"/>
    <w:rsid w:val="008D2714"/>
    <w:rsid w:val="008D32F0"/>
    <w:rsid w:val="008D6585"/>
    <w:rsid w:val="008E176B"/>
    <w:rsid w:val="008E390E"/>
    <w:rsid w:val="008F0C82"/>
    <w:rsid w:val="008F6366"/>
    <w:rsid w:val="008F7DDF"/>
    <w:rsid w:val="009003D4"/>
    <w:rsid w:val="00906DC1"/>
    <w:rsid w:val="00910C8D"/>
    <w:rsid w:val="00911B53"/>
    <w:rsid w:val="009121B5"/>
    <w:rsid w:val="009122FA"/>
    <w:rsid w:val="00917218"/>
    <w:rsid w:val="009218BD"/>
    <w:rsid w:val="00922AF5"/>
    <w:rsid w:val="00924A56"/>
    <w:rsid w:val="00925FD4"/>
    <w:rsid w:val="00936833"/>
    <w:rsid w:val="0094068A"/>
    <w:rsid w:val="00940E02"/>
    <w:rsid w:val="00943DA0"/>
    <w:rsid w:val="00945326"/>
    <w:rsid w:val="00946C34"/>
    <w:rsid w:val="00950F7B"/>
    <w:rsid w:val="0095104E"/>
    <w:rsid w:val="00951247"/>
    <w:rsid w:val="00951713"/>
    <w:rsid w:val="00963A81"/>
    <w:rsid w:val="00964D41"/>
    <w:rsid w:val="00965576"/>
    <w:rsid w:val="00967F74"/>
    <w:rsid w:val="009710BC"/>
    <w:rsid w:val="00974B4B"/>
    <w:rsid w:val="00975274"/>
    <w:rsid w:val="009752EE"/>
    <w:rsid w:val="009754AF"/>
    <w:rsid w:val="009754FB"/>
    <w:rsid w:val="00975F6A"/>
    <w:rsid w:val="00977728"/>
    <w:rsid w:val="00980560"/>
    <w:rsid w:val="009807CA"/>
    <w:rsid w:val="009819C4"/>
    <w:rsid w:val="00985C1B"/>
    <w:rsid w:val="00986051"/>
    <w:rsid w:val="0099797B"/>
    <w:rsid w:val="009A055E"/>
    <w:rsid w:val="009A1C2D"/>
    <w:rsid w:val="009A222E"/>
    <w:rsid w:val="009A567E"/>
    <w:rsid w:val="009A7EB5"/>
    <w:rsid w:val="009B2064"/>
    <w:rsid w:val="009C09EC"/>
    <w:rsid w:val="009C17F5"/>
    <w:rsid w:val="009C3722"/>
    <w:rsid w:val="009C37D0"/>
    <w:rsid w:val="009C4DF9"/>
    <w:rsid w:val="009C5449"/>
    <w:rsid w:val="009D709E"/>
    <w:rsid w:val="009E0503"/>
    <w:rsid w:val="009E3618"/>
    <w:rsid w:val="009E3936"/>
    <w:rsid w:val="009E6294"/>
    <w:rsid w:val="009F3237"/>
    <w:rsid w:val="009F44C7"/>
    <w:rsid w:val="009F503D"/>
    <w:rsid w:val="00A03BE6"/>
    <w:rsid w:val="00A04A46"/>
    <w:rsid w:val="00A061EF"/>
    <w:rsid w:val="00A10BE6"/>
    <w:rsid w:val="00A16D4A"/>
    <w:rsid w:val="00A20412"/>
    <w:rsid w:val="00A21563"/>
    <w:rsid w:val="00A22697"/>
    <w:rsid w:val="00A22F09"/>
    <w:rsid w:val="00A25E17"/>
    <w:rsid w:val="00A27B9A"/>
    <w:rsid w:val="00A27FA7"/>
    <w:rsid w:val="00A300F8"/>
    <w:rsid w:val="00A3228E"/>
    <w:rsid w:val="00A3438B"/>
    <w:rsid w:val="00A358B7"/>
    <w:rsid w:val="00A368A9"/>
    <w:rsid w:val="00A41C20"/>
    <w:rsid w:val="00A41E4F"/>
    <w:rsid w:val="00A451EF"/>
    <w:rsid w:val="00A4538B"/>
    <w:rsid w:val="00A46C9B"/>
    <w:rsid w:val="00A475A8"/>
    <w:rsid w:val="00A47887"/>
    <w:rsid w:val="00A47A06"/>
    <w:rsid w:val="00A50406"/>
    <w:rsid w:val="00A509C2"/>
    <w:rsid w:val="00A51DBA"/>
    <w:rsid w:val="00A549F7"/>
    <w:rsid w:val="00A55378"/>
    <w:rsid w:val="00A65067"/>
    <w:rsid w:val="00A67469"/>
    <w:rsid w:val="00A71163"/>
    <w:rsid w:val="00A719C9"/>
    <w:rsid w:val="00A74F39"/>
    <w:rsid w:val="00A75712"/>
    <w:rsid w:val="00A80674"/>
    <w:rsid w:val="00A96746"/>
    <w:rsid w:val="00AA01CF"/>
    <w:rsid w:val="00AA08D0"/>
    <w:rsid w:val="00AA42A8"/>
    <w:rsid w:val="00AA44A1"/>
    <w:rsid w:val="00AA4DB5"/>
    <w:rsid w:val="00AB2D30"/>
    <w:rsid w:val="00AB2D39"/>
    <w:rsid w:val="00AB3B34"/>
    <w:rsid w:val="00AC38AC"/>
    <w:rsid w:val="00AC622E"/>
    <w:rsid w:val="00AC6C6B"/>
    <w:rsid w:val="00AD2627"/>
    <w:rsid w:val="00AD463A"/>
    <w:rsid w:val="00AD5687"/>
    <w:rsid w:val="00AD6775"/>
    <w:rsid w:val="00AD6A6D"/>
    <w:rsid w:val="00AE523B"/>
    <w:rsid w:val="00AF3AEB"/>
    <w:rsid w:val="00AF4EB3"/>
    <w:rsid w:val="00B0169B"/>
    <w:rsid w:val="00B03E83"/>
    <w:rsid w:val="00B13200"/>
    <w:rsid w:val="00B1384A"/>
    <w:rsid w:val="00B14AAA"/>
    <w:rsid w:val="00B15A42"/>
    <w:rsid w:val="00B201B4"/>
    <w:rsid w:val="00B24771"/>
    <w:rsid w:val="00B26433"/>
    <w:rsid w:val="00B27ADB"/>
    <w:rsid w:val="00B30630"/>
    <w:rsid w:val="00B368EF"/>
    <w:rsid w:val="00B40482"/>
    <w:rsid w:val="00B42BAC"/>
    <w:rsid w:val="00B44627"/>
    <w:rsid w:val="00B4500A"/>
    <w:rsid w:val="00B55A27"/>
    <w:rsid w:val="00B55E7E"/>
    <w:rsid w:val="00B56124"/>
    <w:rsid w:val="00B57D87"/>
    <w:rsid w:val="00B617FC"/>
    <w:rsid w:val="00B62B64"/>
    <w:rsid w:val="00B66E1F"/>
    <w:rsid w:val="00B70B10"/>
    <w:rsid w:val="00B75DE8"/>
    <w:rsid w:val="00B77E3D"/>
    <w:rsid w:val="00B80A45"/>
    <w:rsid w:val="00B81677"/>
    <w:rsid w:val="00B820BC"/>
    <w:rsid w:val="00B82948"/>
    <w:rsid w:val="00B85FB4"/>
    <w:rsid w:val="00B863B8"/>
    <w:rsid w:val="00B87556"/>
    <w:rsid w:val="00B92541"/>
    <w:rsid w:val="00B930AF"/>
    <w:rsid w:val="00B94B8E"/>
    <w:rsid w:val="00B95E30"/>
    <w:rsid w:val="00B9724B"/>
    <w:rsid w:val="00B979E3"/>
    <w:rsid w:val="00BA0DB7"/>
    <w:rsid w:val="00BB4127"/>
    <w:rsid w:val="00BB4461"/>
    <w:rsid w:val="00BC2D0E"/>
    <w:rsid w:val="00BC3877"/>
    <w:rsid w:val="00BC7885"/>
    <w:rsid w:val="00BD1592"/>
    <w:rsid w:val="00BD16B2"/>
    <w:rsid w:val="00BD3E38"/>
    <w:rsid w:val="00BD58C8"/>
    <w:rsid w:val="00BD76D0"/>
    <w:rsid w:val="00BE361C"/>
    <w:rsid w:val="00BE3AF7"/>
    <w:rsid w:val="00BE49C9"/>
    <w:rsid w:val="00BE51AF"/>
    <w:rsid w:val="00BE6E02"/>
    <w:rsid w:val="00BF0847"/>
    <w:rsid w:val="00BF0C07"/>
    <w:rsid w:val="00BF2C65"/>
    <w:rsid w:val="00BF35ED"/>
    <w:rsid w:val="00BF44D3"/>
    <w:rsid w:val="00BF6883"/>
    <w:rsid w:val="00BF7A9E"/>
    <w:rsid w:val="00C003C6"/>
    <w:rsid w:val="00C01C49"/>
    <w:rsid w:val="00C0678F"/>
    <w:rsid w:val="00C06812"/>
    <w:rsid w:val="00C06BEA"/>
    <w:rsid w:val="00C16125"/>
    <w:rsid w:val="00C16837"/>
    <w:rsid w:val="00C17300"/>
    <w:rsid w:val="00C2131F"/>
    <w:rsid w:val="00C21DC4"/>
    <w:rsid w:val="00C24B53"/>
    <w:rsid w:val="00C27D66"/>
    <w:rsid w:val="00C30020"/>
    <w:rsid w:val="00C302D1"/>
    <w:rsid w:val="00C30C9B"/>
    <w:rsid w:val="00C31F50"/>
    <w:rsid w:val="00C32159"/>
    <w:rsid w:val="00C348D8"/>
    <w:rsid w:val="00C374DD"/>
    <w:rsid w:val="00C424F4"/>
    <w:rsid w:val="00C432F3"/>
    <w:rsid w:val="00C4503B"/>
    <w:rsid w:val="00C46FF4"/>
    <w:rsid w:val="00C50BA2"/>
    <w:rsid w:val="00C5183E"/>
    <w:rsid w:val="00C51E9E"/>
    <w:rsid w:val="00C52374"/>
    <w:rsid w:val="00C538BC"/>
    <w:rsid w:val="00C56941"/>
    <w:rsid w:val="00C63837"/>
    <w:rsid w:val="00C72CE2"/>
    <w:rsid w:val="00C81423"/>
    <w:rsid w:val="00C8237E"/>
    <w:rsid w:val="00C82DDD"/>
    <w:rsid w:val="00C85A5B"/>
    <w:rsid w:val="00C878B8"/>
    <w:rsid w:val="00C94C7E"/>
    <w:rsid w:val="00C95629"/>
    <w:rsid w:val="00CA0260"/>
    <w:rsid w:val="00CA1C1F"/>
    <w:rsid w:val="00CA3BFA"/>
    <w:rsid w:val="00CB20CA"/>
    <w:rsid w:val="00CB5388"/>
    <w:rsid w:val="00CB7BC3"/>
    <w:rsid w:val="00CC1200"/>
    <w:rsid w:val="00CC2CD9"/>
    <w:rsid w:val="00CC4EE7"/>
    <w:rsid w:val="00CD0B7F"/>
    <w:rsid w:val="00CD0EE9"/>
    <w:rsid w:val="00CD2FF2"/>
    <w:rsid w:val="00CD3C95"/>
    <w:rsid w:val="00CD63EF"/>
    <w:rsid w:val="00CE0FD7"/>
    <w:rsid w:val="00CE1D3F"/>
    <w:rsid w:val="00CF096B"/>
    <w:rsid w:val="00CF0B97"/>
    <w:rsid w:val="00CF2991"/>
    <w:rsid w:val="00CF3746"/>
    <w:rsid w:val="00CF4D52"/>
    <w:rsid w:val="00CF6E92"/>
    <w:rsid w:val="00D03591"/>
    <w:rsid w:val="00D04446"/>
    <w:rsid w:val="00D05EC4"/>
    <w:rsid w:val="00D06992"/>
    <w:rsid w:val="00D0739D"/>
    <w:rsid w:val="00D07A36"/>
    <w:rsid w:val="00D12F1A"/>
    <w:rsid w:val="00D13FC4"/>
    <w:rsid w:val="00D14EC2"/>
    <w:rsid w:val="00D15C20"/>
    <w:rsid w:val="00D16694"/>
    <w:rsid w:val="00D17765"/>
    <w:rsid w:val="00D2166D"/>
    <w:rsid w:val="00D22FC9"/>
    <w:rsid w:val="00D27A50"/>
    <w:rsid w:val="00D3423F"/>
    <w:rsid w:val="00D343CD"/>
    <w:rsid w:val="00D40AC5"/>
    <w:rsid w:val="00D41A2A"/>
    <w:rsid w:val="00D432BE"/>
    <w:rsid w:val="00D44AA1"/>
    <w:rsid w:val="00D52639"/>
    <w:rsid w:val="00D52A6D"/>
    <w:rsid w:val="00D52C82"/>
    <w:rsid w:val="00D57C6B"/>
    <w:rsid w:val="00D62B38"/>
    <w:rsid w:val="00D71676"/>
    <w:rsid w:val="00D71895"/>
    <w:rsid w:val="00D71969"/>
    <w:rsid w:val="00D72314"/>
    <w:rsid w:val="00D750E9"/>
    <w:rsid w:val="00D80AA5"/>
    <w:rsid w:val="00D83955"/>
    <w:rsid w:val="00D85540"/>
    <w:rsid w:val="00D86583"/>
    <w:rsid w:val="00D86D69"/>
    <w:rsid w:val="00D873EC"/>
    <w:rsid w:val="00D91EC7"/>
    <w:rsid w:val="00D94200"/>
    <w:rsid w:val="00D97B59"/>
    <w:rsid w:val="00DA010D"/>
    <w:rsid w:val="00DA45C5"/>
    <w:rsid w:val="00DA48B4"/>
    <w:rsid w:val="00DB382E"/>
    <w:rsid w:val="00DC2D1D"/>
    <w:rsid w:val="00DC426C"/>
    <w:rsid w:val="00DD2FA4"/>
    <w:rsid w:val="00DD5AD1"/>
    <w:rsid w:val="00DD5E80"/>
    <w:rsid w:val="00DD78E5"/>
    <w:rsid w:val="00DE30AB"/>
    <w:rsid w:val="00DE4F13"/>
    <w:rsid w:val="00DE4F57"/>
    <w:rsid w:val="00DE6A04"/>
    <w:rsid w:val="00DF1341"/>
    <w:rsid w:val="00DF1483"/>
    <w:rsid w:val="00DF2011"/>
    <w:rsid w:val="00DF38F6"/>
    <w:rsid w:val="00DF4B6A"/>
    <w:rsid w:val="00DF4D5E"/>
    <w:rsid w:val="00DF60AE"/>
    <w:rsid w:val="00E00478"/>
    <w:rsid w:val="00E0127F"/>
    <w:rsid w:val="00E014D7"/>
    <w:rsid w:val="00E01891"/>
    <w:rsid w:val="00E032D9"/>
    <w:rsid w:val="00E03758"/>
    <w:rsid w:val="00E039F6"/>
    <w:rsid w:val="00E13B86"/>
    <w:rsid w:val="00E206BF"/>
    <w:rsid w:val="00E24A2E"/>
    <w:rsid w:val="00E27D42"/>
    <w:rsid w:val="00E30B10"/>
    <w:rsid w:val="00E313A9"/>
    <w:rsid w:val="00E32E50"/>
    <w:rsid w:val="00E34A20"/>
    <w:rsid w:val="00E351C1"/>
    <w:rsid w:val="00E36998"/>
    <w:rsid w:val="00E4129F"/>
    <w:rsid w:val="00E45097"/>
    <w:rsid w:val="00E46F9C"/>
    <w:rsid w:val="00E5077E"/>
    <w:rsid w:val="00E52308"/>
    <w:rsid w:val="00E542C8"/>
    <w:rsid w:val="00E55345"/>
    <w:rsid w:val="00E55630"/>
    <w:rsid w:val="00E57E57"/>
    <w:rsid w:val="00E604D2"/>
    <w:rsid w:val="00E63021"/>
    <w:rsid w:val="00E67BB4"/>
    <w:rsid w:val="00E70D2B"/>
    <w:rsid w:val="00E74B2B"/>
    <w:rsid w:val="00E83359"/>
    <w:rsid w:val="00E83F5B"/>
    <w:rsid w:val="00E852BF"/>
    <w:rsid w:val="00E86E0B"/>
    <w:rsid w:val="00E87E0A"/>
    <w:rsid w:val="00E9186D"/>
    <w:rsid w:val="00E925A2"/>
    <w:rsid w:val="00E97244"/>
    <w:rsid w:val="00EA0B28"/>
    <w:rsid w:val="00EA0E88"/>
    <w:rsid w:val="00EA1D48"/>
    <w:rsid w:val="00EA30F5"/>
    <w:rsid w:val="00EA4661"/>
    <w:rsid w:val="00EA54FA"/>
    <w:rsid w:val="00EB1CE3"/>
    <w:rsid w:val="00EB3877"/>
    <w:rsid w:val="00EB4DE5"/>
    <w:rsid w:val="00EC7C9C"/>
    <w:rsid w:val="00ED0ACC"/>
    <w:rsid w:val="00ED742E"/>
    <w:rsid w:val="00ED7B23"/>
    <w:rsid w:val="00EE0739"/>
    <w:rsid w:val="00EE1C4A"/>
    <w:rsid w:val="00EE2C0B"/>
    <w:rsid w:val="00EF206D"/>
    <w:rsid w:val="00EF21CD"/>
    <w:rsid w:val="00F01919"/>
    <w:rsid w:val="00F01E19"/>
    <w:rsid w:val="00F02358"/>
    <w:rsid w:val="00F0425E"/>
    <w:rsid w:val="00F0769F"/>
    <w:rsid w:val="00F10226"/>
    <w:rsid w:val="00F10CF9"/>
    <w:rsid w:val="00F111E6"/>
    <w:rsid w:val="00F119F9"/>
    <w:rsid w:val="00F12322"/>
    <w:rsid w:val="00F13C15"/>
    <w:rsid w:val="00F146FD"/>
    <w:rsid w:val="00F152A8"/>
    <w:rsid w:val="00F16387"/>
    <w:rsid w:val="00F275A0"/>
    <w:rsid w:val="00F36C82"/>
    <w:rsid w:val="00F42C08"/>
    <w:rsid w:val="00F47A1E"/>
    <w:rsid w:val="00F525E8"/>
    <w:rsid w:val="00F56533"/>
    <w:rsid w:val="00F57670"/>
    <w:rsid w:val="00F577CF"/>
    <w:rsid w:val="00F60E44"/>
    <w:rsid w:val="00F61DA8"/>
    <w:rsid w:val="00F63C06"/>
    <w:rsid w:val="00F66357"/>
    <w:rsid w:val="00F723C6"/>
    <w:rsid w:val="00F75F9A"/>
    <w:rsid w:val="00F7613E"/>
    <w:rsid w:val="00F77B4A"/>
    <w:rsid w:val="00F804B7"/>
    <w:rsid w:val="00F85A8B"/>
    <w:rsid w:val="00F87D63"/>
    <w:rsid w:val="00F903E7"/>
    <w:rsid w:val="00F93363"/>
    <w:rsid w:val="00F93E5E"/>
    <w:rsid w:val="00F94AD5"/>
    <w:rsid w:val="00F94E16"/>
    <w:rsid w:val="00F95263"/>
    <w:rsid w:val="00F955DF"/>
    <w:rsid w:val="00FA0D67"/>
    <w:rsid w:val="00FA492A"/>
    <w:rsid w:val="00FA7E60"/>
    <w:rsid w:val="00FC0871"/>
    <w:rsid w:val="00FC167E"/>
    <w:rsid w:val="00FC1E79"/>
    <w:rsid w:val="00FC33A0"/>
    <w:rsid w:val="00FC450B"/>
    <w:rsid w:val="00FC57B3"/>
    <w:rsid w:val="00FD0CA4"/>
    <w:rsid w:val="00FD2C35"/>
    <w:rsid w:val="00FD4F5F"/>
    <w:rsid w:val="00FD5C4E"/>
    <w:rsid w:val="00FE67AC"/>
    <w:rsid w:val="00FF010A"/>
    <w:rsid w:val="00FF2123"/>
    <w:rsid w:val="00FF2311"/>
    <w:rsid w:val="00FF3B19"/>
    <w:rsid w:val="00FF7287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FFB1A2"/>
  <w15:docId w15:val="{C1281A66-BDB2-4C15-9B1D-7F12B0AD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9A3"/>
    <w:rPr>
      <w:sz w:val="24"/>
      <w:lang w:eastAsia="de-DE"/>
    </w:rPr>
  </w:style>
  <w:style w:type="paragraph" w:styleId="berschrift1">
    <w:name w:val="heading 1"/>
    <w:basedOn w:val="Standard"/>
    <w:next w:val="Standard"/>
    <w:qFormat/>
    <w:rsid w:val="008E176B"/>
    <w:pPr>
      <w:keepNext/>
      <w:outlineLvl w:val="0"/>
    </w:pPr>
    <w:rPr>
      <w:rFonts w:ascii="Arial" w:hAnsi="Arial"/>
      <w:b/>
      <w:w w:val="106"/>
      <w:sz w:val="22"/>
    </w:rPr>
  </w:style>
  <w:style w:type="paragraph" w:styleId="berschrift2">
    <w:name w:val="heading 2"/>
    <w:basedOn w:val="Standard"/>
    <w:next w:val="Standard"/>
    <w:qFormat/>
    <w:rsid w:val="004D3F22"/>
    <w:pPr>
      <w:keepNext/>
      <w:outlineLvl w:val="1"/>
    </w:pPr>
    <w:rPr>
      <w:rFonts w:ascii="Arial" w:hAnsi="Arial"/>
      <w:i/>
      <w:w w:val="85"/>
      <w:sz w:val="20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630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4033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033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03329"/>
  </w:style>
  <w:style w:type="paragraph" w:styleId="Sprechblasentext">
    <w:name w:val="Balloon Text"/>
    <w:basedOn w:val="Standard"/>
    <w:semiHidden/>
    <w:rsid w:val="00A5040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270CB7"/>
    <w:rPr>
      <w:color w:val="0000FF"/>
      <w:u w:val="single"/>
    </w:rPr>
  </w:style>
  <w:style w:type="character" w:customStyle="1" w:styleId="KopfzeileZchn">
    <w:name w:val="Kopfzeile Zchn"/>
    <w:basedOn w:val="Absatz-Standardschriftart"/>
    <w:link w:val="Kopfzeile"/>
    <w:uiPriority w:val="99"/>
    <w:rsid w:val="00885D9B"/>
    <w:rPr>
      <w:sz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97244"/>
    <w:rPr>
      <w:color w:val="808080"/>
    </w:rPr>
  </w:style>
  <w:style w:type="paragraph" w:styleId="berarbeitung">
    <w:name w:val="Revision"/>
    <w:hidden/>
    <w:uiPriority w:val="99"/>
    <w:semiHidden/>
    <w:rsid w:val="005B6530"/>
    <w:rPr>
      <w:sz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E67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E679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E6790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E67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E6790"/>
    <w:rPr>
      <w:b/>
      <w:bCs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47C23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122449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zh-CN"/>
    </w:rPr>
  </w:style>
  <w:style w:type="character" w:customStyle="1" w:styleId="s1">
    <w:name w:val="s1"/>
    <w:basedOn w:val="Absatz-Standardschriftart"/>
    <w:rsid w:val="00566CFD"/>
  </w:style>
  <w:style w:type="paragraph" w:customStyle="1" w:styleId="symFlietext">
    <w:name w:val="sym_Fließtext"/>
    <w:rsid w:val="00E039F6"/>
    <w:pPr>
      <w:spacing w:line="260" w:lineRule="exact"/>
    </w:pPr>
    <w:rPr>
      <w:rFonts w:ascii="Arial" w:eastAsia="Arial Unicode MS" w:hAnsi="Arial" w:cs="Arial"/>
      <w:noProof/>
      <w:sz w:val="19"/>
      <w:szCs w:val="19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9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yperlink" Target="http://www.bitzer.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1DEC7E-918A-4099-9F2E-6277C19B20EC}"/>
      </w:docPartPr>
      <w:docPartBody>
        <w:p w:rsidR="00706452" w:rsidRDefault="00D77FAF">
          <w:r w:rsidRPr="006654DF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FAF"/>
    <w:rsid w:val="0004495E"/>
    <w:rsid w:val="003415E5"/>
    <w:rsid w:val="00526E4E"/>
    <w:rsid w:val="006172E6"/>
    <w:rsid w:val="00706452"/>
    <w:rsid w:val="0085710A"/>
    <w:rsid w:val="00870267"/>
    <w:rsid w:val="008C2E34"/>
    <w:rsid w:val="008E0781"/>
    <w:rsid w:val="00A72A3A"/>
    <w:rsid w:val="00B51944"/>
    <w:rsid w:val="00C151B6"/>
    <w:rsid w:val="00D77FAF"/>
    <w:rsid w:val="00DF1195"/>
    <w:rsid w:val="00E5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77F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651E0-2B70-465C-AC13-E94F7046A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835</Words>
  <Characters>5927</Characters>
  <Application>Microsoft Office Word</Application>
  <DocSecurity>0</DocSecurity>
  <Lines>49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Ihr Zeichen</vt:lpstr>
      <vt:lpstr>Ihr Zeichen</vt:lpstr>
    </vt:vector>
  </TitlesOfParts>
  <Company>Ritter</Company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Ihr Zeichen</dc:title>
  <dc:subject/>
  <dc:creator>OI - RS</dc:creator>
  <cp:keywords/>
  <cp:lastModifiedBy>Koch, Janina</cp:lastModifiedBy>
  <cp:revision>3</cp:revision>
  <cp:lastPrinted>2023-09-25T09:00:00Z</cp:lastPrinted>
  <dcterms:created xsi:type="dcterms:W3CDTF">2023-09-26T08:40:00Z</dcterms:created>
  <dcterms:modified xsi:type="dcterms:W3CDTF">2023-09-27T09:11:00Z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itenzahl">
    <vt:lpwstr>2</vt:lpwstr>
  </property>
</Properties>
</file>